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16F3" w:rsidRPr="00CE694E" w:rsidRDefault="004B16F3" w:rsidP="004B16F3">
      <w:pPr>
        <w:shd w:val="clear" w:color="auto" w:fill="FFFFFF"/>
        <w:spacing w:after="0" w:line="360" w:lineRule="atLeast"/>
        <w:jc w:val="center"/>
        <w:rPr>
          <w:b/>
          <w:sz w:val="48"/>
          <w:szCs w:val="48"/>
        </w:rPr>
      </w:pPr>
      <w:r w:rsidRPr="00CE694E">
        <w:rPr>
          <w:b/>
          <w:sz w:val="48"/>
          <w:szCs w:val="48"/>
        </w:rPr>
        <w:t xml:space="preserve">Инструкция по эксплуатации насоса </w:t>
      </w:r>
      <w:r w:rsidRPr="00CE694E">
        <w:rPr>
          <w:b/>
          <w:sz w:val="48"/>
          <w:szCs w:val="48"/>
          <w:lang w:val="en-US"/>
        </w:rPr>
        <w:t>CUPRONIX</w:t>
      </w:r>
      <w:r w:rsidRPr="00CE694E">
        <w:rPr>
          <w:b/>
          <w:sz w:val="48"/>
          <w:szCs w:val="48"/>
        </w:rPr>
        <w:t xml:space="preserve"> с автоматической системой подачи браги до 200литров в час</w:t>
      </w:r>
    </w:p>
    <w:p w:rsidR="004B16F3" w:rsidRDefault="004B16F3" w:rsidP="004B16F3">
      <w:pPr>
        <w:shd w:val="clear" w:color="auto" w:fill="FFFFFF"/>
        <w:spacing w:after="0" w:line="360" w:lineRule="atLeast"/>
        <w:jc w:val="center"/>
      </w:pPr>
      <w:r>
        <w:rPr>
          <w:noProof/>
          <w:lang w:eastAsia="ru-RU"/>
        </w:rPr>
        <w:drawing>
          <wp:inline distT="0" distB="0" distL="0" distR="0" wp14:anchorId="7FBCCAB3" wp14:editId="08B944D2">
            <wp:extent cx="5940425" cy="7970159"/>
            <wp:effectExtent l="0" t="0" r="3175" b="0"/>
            <wp:docPr id="1" name="Рисунок 1" descr="C:\Users\qq\Desktop\ноут\насос\200 лч с автоматикой\Gemini_Generated_Image_e5yipwe5yipwe5y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qq\Desktop\ноут\насос\200 лч с автоматикой\Gemini_Generated_Image_e5yipwe5yipwe5yi.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0425" cy="7970159"/>
                    </a:xfrm>
                    <a:prstGeom prst="rect">
                      <a:avLst/>
                    </a:prstGeom>
                    <a:noFill/>
                    <a:ln>
                      <a:noFill/>
                    </a:ln>
                  </pic:spPr>
                </pic:pic>
              </a:graphicData>
            </a:graphic>
          </wp:inline>
        </w:drawing>
      </w:r>
    </w:p>
    <w:p w:rsidR="004B16F3" w:rsidRDefault="004B16F3" w:rsidP="004B16F3">
      <w:pPr>
        <w:shd w:val="clear" w:color="auto" w:fill="FFFFFF"/>
        <w:spacing w:after="0" w:line="360" w:lineRule="atLeast"/>
        <w:jc w:val="center"/>
        <w:rPr>
          <w:b/>
          <w:sz w:val="40"/>
          <w:szCs w:val="40"/>
        </w:rPr>
      </w:pPr>
      <w:r w:rsidRPr="009301B2">
        <w:rPr>
          <w:b/>
          <w:sz w:val="40"/>
          <w:szCs w:val="40"/>
        </w:rPr>
        <w:lastRenderedPageBreak/>
        <w:t xml:space="preserve">ОГЛАВЛЕНИЕ </w:t>
      </w:r>
    </w:p>
    <w:p w:rsidR="004B16F3" w:rsidRPr="009301B2" w:rsidRDefault="004B16F3" w:rsidP="004B16F3">
      <w:pPr>
        <w:shd w:val="clear" w:color="auto" w:fill="FFFFFF"/>
        <w:spacing w:after="0" w:line="360" w:lineRule="atLeast"/>
        <w:jc w:val="center"/>
        <w:rPr>
          <w:b/>
          <w:sz w:val="40"/>
          <w:szCs w:val="40"/>
        </w:rPr>
      </w:pPr>
    </w:p>
    <w:p w:rsidR="004B16F3" w:rsidRPr="009D3414" w:rsidRDefault="004B16F3" w:rsidP="004B16F3">
      <w:pPr>
        <w:shd w:val="clear" w:color="auto" w:fill="FFFFFF"/>
        <w:spacing w:after="0" w:line="360" w:lineRule="atLeast"/>
      </w:pPr>
      <w:r>
        <w:t xml:space="preserve">ТЕХНИЧЕСКИЕ ХАРАКТЕРИСТИКИ, МЕРЫ ПРЕДОСТОРОЖНОСТИ...........................................................2 </w:t>
      </w:r>
    </w:p>
    <w:p w:rsidR="004B16F3" w:rsidRDefault="004B16F3" w:rsidP="004B16F3">
      <w:pPr>
        <w:shd w:val="clear" w:color="auto" w:fill="FFFFFF"/>
        <w:spacing w:after="0" w:line="360" w:lineRule="atLeast"/>
      </w:pPr>
      <w:r>
        <w:t>ОБЩИЙ ВИД ИЗДЕЛИЯ,</w:t>
      </w:r>
      <w:r w:rsidRPr="009B3821">
        <w:t xml:space="preserve"> </w:t>
      </w:r>
      <w:r>
        <w:t xml:space="preserve">УПРАВЛЕНИЕ НАСОСОМ....................................................................................4 </w:t>
      </w:r>
    </w:p>
    <w:p w:rsidR="004B16F3" w:rsidRDefault="004B16F3" w:rsidP="004B16F3">
      <w:pPr>
        <w:shd w:val="clear" w:color="auto" w:fill="FFFFFF"/>
        <w:spacing w:after="0" w:line="360" w:lineRule="atLeast"/>
      </w:pPr>
      <w:r>
        <w:t xml:space="preserve"> ОПИСАНИЕ РЕЖИМОВ РАБОТЫ.... ...........................................................................................................5 ПРЕДПУСКОВЫЕ ПРОВЕРКИ.......................................................................................................................6 ЗАМЕНА ШЛАНГА .......................................................................................................................................6 </w:t>
      </w:r>
    </w:p>
    <w:p w:rsidR="004B16F3" w:rsidRDefault="004B16F3" w:rsidP="004B16F3">
      <w:pPr>
        <w:shd w:val="clear" w:color="auto" w:fill="FFFFFF"/>
        <w:spacing w:after="0" w:line="360" w:lineRule="atLeast"/>
      </w:pPr>
      <w:r>
        <w:t>НАЧАЛО РАБОТЫ,  КОМПЛЕКТАЦИЯ, ГАРАНТИЙНЫЕ ОБЯЗАТЕЛЬСТВА.................................................8</w:t>
      </w:r>
    </w:p>
    <w:p w:rsidR="004B16F3" w:rsidRDefault="004B16F3" w:rsidP="004B16F3">
      <w:pPr>
        <w:shd w:val="clear" w:color="auto" w:fill="FFFFFF"/>
        <w:spacing w:after="0" w:line="360" w:lineRule="atLeast"/>
        <w:rPr>
          <w:b/>
          <w:sz w:val="36"/>
          <w:szCs w:val="36"/>
        </w:rPr>
      </w:pPr>
    </w:p>
    <w:p w:rsidR="004B16F3" w:rsidRPr="009301B2" w:rsidRDefault="004B16F3" w:rsidP="004B16F3">
      <w:pPr>
        <w:shd w:val="clear" w:color="auto" w:fill="FFFFFF"/>
        <w:spacing w:after="0" w:line="360" w:lineRule="atLeast"/>
        <w:jc w:val="center"/>
        <w:rPr>
          <w:b/>
          <w:sz w:val="36"/>
          <w:szCs w:val="36"/>
        </w:rPr>
      </w:pPr>
      <w:r w:rsidRPr="009301B2">
        <w:rPr>
          <w:b/>
          <w:sz w:val="36"/>
          <w:szCs w:val="36"/>
        </w:rPr>
        <w:t>ТЕХНИЧЕСКИЕ ХАРАКТЕРИСТИКИ</w:t>
      </w:r>
    </w:p>
    <w:p w:rsidR="004B16F3" w:rsidRDefault="004B16F3" w:rsidP="004B16F3">
      <w:pPr>
        <w:shd w:val="clear" w:color="auto" w:fill="FFFFFF"/>
        <w:spacing w:after="0" w:line="360" w:lineRule="atLeast"/>
      </w:pPr>
    </w:p>
    <w:tbl>
      <w:tblPr>
        <w:tblStyle w:val="a3"/>
        <w:tblW w:w="0" w:type="auto"/>
        <w:tblLook w:val="04A0" w:firstRow="1" w:lastRow="0" w:firstColumn="1" w:lastColumn="0" w:noHBand="0" w:noVBand="1"/>
      </w:tblPr>
      <w:tblGrid>
        <w:gridCol w:w="5778"/>
        <w:gridCol w:w="3190"/>
      </w:tblGrid>
      <w:tr w:rsidR="004B16F3" w:rsidTr="009634F4">
        <w:tc>
          <w:tcPr>
            <w:tcW w:w="5778" w:type="dxa"/>
          </w:tcPr>
          <w:p w:rsidR="004B16F3" w:rsidRDefault="004B16F3" w:rsidP="009634F4">
            <w:pPr>
              <w:spacing w:line="360" w:lineRule="atLeast"/>
            </w:pPr>
            <w:r>
              <w:t>Название</w:t>
            </w:r>
          </w:p>
        </w:tc>
        <w:tc>
          <w:tcPr>
            <w:tcW w:w="3190" w:type="dxa"/>
          </w:tcPr>
          <w:p w:rsidR="004B16F3" w:rsidRDefault="004B16F3" w:rsidP="009634F4">
            <w:pPr>
              <w:spacing w:line="360" w:lineRule="atLeast"/>
            </w:pPr>
            <w:r>
              <w:t>Значение</w:t>
            </w:r>
          </w:p>
        </w:tc>
      </w:tr>
      <w:tr w:rsidR="004B16F3" w:rsidTr="009634F4">
        <w:tc>
          <w:tcPr>
            <w:tcW w:w="5778" w:type="dxa"/>
          </w:tcPr>
          <w:p w:rsidR="004B16F3" w:rsidRDefault="004B16F3" w:rsidP="009634F4">
            <w:pPr>
              <w:spacing w:line="360" w:lineRule="atLeast"/>
            </w:pPr>
            <w:r>
              <w:t>Напряжение питания</w:t>
            </w:r>
          </w:p>
        </w:tc>
        <w:tc>
          <w:tcPr>
            <w:tcW w:w="3190" w:type="dxa"/>
          </w:tcPr>
          <w:p w:rsidR="004B16F3" w:rsidRDefault="004B16F3" w:rsidP="009634F4">
            <w:pPr>
              <w:spacing w:line="360" w:lineRule="atLeast"/>
            </w:pPr>
            <w:r>
              <w:t>24 Вольт</w:t>
            </w:r>
          </w:p>
        </w:tc>
      </w:tr>
      <w:tr w:rsidR="004B16F3" w:rsidTr="009634F4">
        <w:tc>
          <w:tcPr>
            <w:tcW w:w="5778" w:type="dxa"/>
          </w:tcPr>
          <w:p w:rsidR="004B16F3" w:rsidRDefault="004B16F3" w:rsidP="009634F4">
            <w:pPr>
              <w:spacing w:line="360" w:lineRule="atLeast"/>
            </w:pPr>
            <w:r>
              <w:t>Максимальная потребляемая мощность</w:t>
            </w:r>
          </w:p>
        </w:tc>
        <w:tc>
          <w:tcPr>
            <w:tcW w:w="3190" w:type="dxa"/>
          </w:tcPr>
          <w:p w:rsidR="004B16F3" w:rsidRDefault="004B16F3" w:rsidP="009634F4">
            <w:pPr>
              <w:spacing w:line="360" w:lineRule="atLeast"/>
            </w:pPr>
            <w:r>
              <w:t>20 Вт</w:t>
            </w:r>
          </w:p>
        </w:tc>
      </w:tr>
      <w:tr w:rsidR="004B16F3" w:rsidTr="009634F4">
        <w:tc>
          <w:tcPr>
            <w:tcW w:w="5778" w:type="dxa"/>
          </w:tcPr>
          <w:p w:rsidR="004B16F3" w:rsidRDefault="004B16F3" w:rsidP="009634F4">
            <w:pPr>
              <w:spacing w:line="360" w:lineRule="atLeast"/>
            </w:pPr>
            <w:r>
              <w:t>Параметры шланга (ВНЕ*</w:t>
            </w:r>
            <w:proofErr w:type="spellStart"/>
            <w:r>
              <w:t>Внутр</w:t>
            </w:r>
            <w:proofErr w:type="spellEnd"/>
            <w:r>
              <w:t>*толщина стенки)</w:t>
            </w:r>
          </w:p>
        </w:tc>
        <w:tc>
          <w:tcPr>
            <w:tcW w:w="3190" w:type="dxa"/>
          </w:tcPr>
          <w:p w:rsidR="004B16F3" w:rsidRDefault="004B16F3" w:rsidP="009634F4">
            <w:pPr>
              <w:spacing w:line="360" w:lineRule="atLeast"/>
            </w:pPr>
            <w:r>
              <w:t>12*8*2 мм</w:t>
            </w:r>
          </w:p>
        </w:tc>
      </w:tr>
      <w:tr w:rsidR="004B16F3" w:rsidTr="009634F4">
        <w:tc>
          <w:tcPr>
            <w:tcW w:w="5778" w:type="dxa"/>
          </w:tcPr>
          <w:p w:rsidR="004B16F3" w:rsidRDefault="004B16F3" w:rsidP="009634F4">
            <w:pPr>
              <w:spacing w:line="360" w:lineRule="atLeast"/>
            </w:pPr>
            <w:r>
              <w:t>Примерный ресурс силиконового шланга</w:t>
            </w:r>
          </w:p>
        </w:tc>
        <w:tc>
          <w:tcPr>
            <w:tcW w:w="3190" w:type="dxa"/>
          </w:tcPr>
          <w:p w:rsidR="004B16F3" w:rsidRDefault="004B16F3" w:rsidP="009634F4">
            <w:pPr>
              <w:spacing w:line="360" w:lineRule="atLeast"/>
            </w:pPr>
            <w:r>
              <w:t>1–2 м3</w:t>
            </w:r>
          </w:p>
        </w:tc>
      </w:tr>
      <w:tr w:rsidR="004B16F3" w:rsidTr="009634F4">
        <w:tc>
          <w:tcPr>
            <w:tcW w:w="5778" w:type="dxa"/>
          </w:tcPr>
          <w:p w:rsidR="004B16F3" w:rsidRDefault="004B16F3" w:rsidP="009634F4">
            <w:pPr>
              <w:spacing w:line="360" w:lineRule="atLeast"/>
            </w:pPr>
            <w:r>
              <w:t>Скорость подачи жидкости</w:t>
            </w:r>
          </w:p>
        </w:tc>
        <w:tc>
          <w:tcPr>
            <w:tcW w:w="3190" w:type="dxa"/>
          </w:tcPr>
          <w:p w:rsidR="004B16F3" w:rsidRDefault="004B16F3" w:rsidP="009634F4">
            <w:pPr>
              <w:spacing w:line="360" w:lineRule="atLeast"/>
            </w:pPr>
            <w:r>
              <w:t>7–200л/час</w:t>
            </w:r>
          </w:p>
        </w:tc>
      </w:tr>
      <w:tr w:rsidR="004B16F3" w:rsidTr="009634F4">
        <w:tc>
          <w:tcPr>
            <w:tcW w:w="5778" w:type="dxa"/>
          </w:tcPr>
          <w:p w:rsidR="004B16F3" w:rsidRDefault="004B16F3" w:rsidP="009634F4">
            <w:pPr>
              <w:spacing w:line="360" w:lineRule="atLeast"/>
            </w:pPr>
            <w:proofErr w:type="gramStart"/>
            <w:r>
              <w:t>Плавные</w:t>
            </w:r>
            <w:proofErr w:type="gramEnd"/>
            <w:r>
              <w:t xml:space="preserve"> разгон/остановка</w:t>
            </w:r>
          </w:p>
        </w:tc>
        <w:tc>
          <w:tcPr>
            <w:tcW w:w="3190" w:type="dxa"/>
          </w:tcPr>
          <w:p w:rsidR="004B16F3" w:rsidRDefault="004B16F3" w:rsidP="009634F4">
            <w:pPr>
              <w:spacing w:line="360" w:lineRule="atLeast"/>
            </w:pPr>
            <w:r>
              <w:t>Есть</w:t>
            </w:r>
          </w:p>
        </w:tc>
      </w:tr>
      <w:tr w:rsidR="004B16F3" w:rsidTr="009634F4">
        <w:tc>
          <w:tcPr>
            <w:tcW w:w="5778" w:type="dxa"/>
          </w:tcPr>
          <w:p w:rsidR="004B16F3" w:rsidRDefault="004B16F3" w:rsidP="009634F4">
            <w:pPr>
              <w:spacing w:line="360" w:lineRule="atLeast"/>
            </w:pPr>
            <w:r>
              <w:t>Сохранение данных во внутреннюю память</w:t>
            </w:r>
          </w:p>
        </w:tc>
        <w:tc>
          <w:tcPr>
            <w:tcW w:w="3190" w:type="dxa"/>
          </w:tcPr>
          <w:p w:rsidR="004B16F3" w:rsidRDefault="004B16F3" w:rsidP="009634F4">
            <w:pPr>
              <w:spacing w:line="360" w:lineRule="atLeast"/>
            </w:pPr>
            <w:r>
              <w:t>Есть</w:t>
            </w:r>
          </w:p>
        </w:tc>
      </w:tr>
      <w:tr w:rsidR="004B16F3" w:rsidTr="009634F4">
        <w:tc>
          <w:tcPr>
            <w:tcW w:w="5778" w:type="dxa"/>
          </w:tcPr>
          <w:p w:rsidR="004B16F3" w:rsidRDefault="004B16F3" w:rsidP="009634F4">
            <w:pPr>
              <w:spacing w:line="360" w:lineRule="atLeast"/>
            </w:pPr>
            <w:r>
              <w:t>Автоматическое прекращение подачи браги при нестабильной работе колонны</w:t>
            </w:r>
          </w:p>
        </w:tc>
        <w:tc>
          <w:tcPr>
            <w:tcW w:w="3190" w:type="dxa"/>
          </w:tcPr>
          <w:p w:rsidR="004B16F3" w:rsidRDefault="004B16F3" w:rsidP="009634F4">
            <w:pPr>
              <w:spacing w:line="360" w:lineRule="atLeast"/>
            </w:pPr>
            <w:r>
              <w:t>Есть</w:t>
            </w:r>
          </w:p>
        </w:tc>
      </w:tr>
    </w:tbl>
    <w:p w:rsidR="004B16F3" w:rsidRPr="00273228" w:rsidRDefault="004B16F3" w:rsidP="004B16F3">
      <w:pPr>
        <w:shd w:val="clear" w:color="auto" w:fill="FFFFFF"/>
        <w:spacing w:after="0" w:line="360" w:lineRule="atLeast"/>
      </w:pPr>
    </w:p>
    <w:p w:rsidR="004B16F3" w:rsidRDefault="004B16F3" w:rsidP="004B16F3">
      <w:pPr>
        <w:shd w:val="clear" w:color="auto" w:fill="FFFFFF"/>
        <w:spacing w:after="0" w:line="360" w:lineRule="atLeast"/>
        <w:jc w:val="center"/>
        <w:rPr>
          <w:b/>
          <w:sz w:val="36"/>
          <w:szCs w:val="36"/>
        </w:rPr>
      </w:pPr>
      <w:r w:rsidRPr="009301B2">
        <w:rPr>
          <w:b/>
          <w:sz w:val="36"/>
          <w:szCs w:val="36"/>
        </w:rPr>
        <w:t>МЕРЫ ПРЕДОСТОРОЖНОСТИ</w:t>
      </w:r>
    </w:p>
    <w:p w:rsidR="004B16F3" w:rsidRPr="009301B2" w:rsidRDefault="004B16F3" w:rsidP="004B16F3">
      <w:pPr>
        <w:shd w:val="clear" w:color="auto" w:fill="FFFFFF"/>
        <w:spacing w:after="0" w:line="360" w:lineRule="atLeast"/>
        <w:rPr>
          <w:b/>
          <w:sz w:val="36"/>
          <w:szCs w:val="36"/>
        </w:rPr>
      </w:pPr>
    </w:p>
    <w:p w:rsidR="004B16F3" w:rsidRDefault="004B16F3" w:rsidP="004B16F3">
      <w:pPr>
        <w:shd w:val="clear" w:color="auto" w:fill="FFFFFF"/>
        <w:spacing w:after="0" w:line="360" w:lineRule="atLeast"/>
      </w:pPr>
      <w:r>
        <w:t xml:space="preserve">1. Не рекомендуется оставлять работающий насос без присмотра. В случае повреждения шланга возможен разлив жидкости. Также возможно заклинивание ротора, что приведет к нарушению процесса перегонки. </w:t>
      </w:r>
    </w:p>
    <w:p w:rsidR="004B16F3" w:rsidRDefault="004B16F3" w:rsidP="004B16F3">
      <w:pPr>
        <w:shd w:val="clear" w:color="auto" w:fill="FFFFFF"/>
        <w:spacing w:after="0" w:line="360" w:lineRule="atLeast"/>
      </w:pPr>
      <w:r>
        <w:t xml:space="preserve">2. Неправильная полярность питания приведет к повреждению электроники! На </w:t>
      </w:r>
      <w:proofErr w:type="gramStart"/>
      <w:r>
        <w:t>внутренний</w:t>
      </w:r>
      <w:proofErr w:type="gramEnd"/>
      <w:r>
        <w:t xml:space="preserve"> </w:t>
      </w:r>
      <w:proofErr w:type="spellStart"/>
      <w:r>
        <w:t>пин</w:t>
      </w:r>
      <w:proofErr w:type="spellEnd"/>
      <w:r>
        <w:t xml:space="preserve"> коннектора должно подаваться положительное напряжение питания. Ниже приведено обозначение «правильного» блока питания:</w:t>
      </w:r>
    </w:p>
    <w:p w:rsidR="004B16F3" w:rsidRDefault="004B16F3" w:rsidP="004B16F3">
      <w:pPr>
        <w:shd w:val="clear" w:color="auto" w:fill="FFFFFF"/>
        <w:spacing w:after="0" w:line="360" w:lineRule="atLeast"/>
      </w:pPr>
      <w:r>
        <w:t xml:space="preserve"> 3. Для питания насоса можно использовать блок питания с напряжением 24В и током 1–2А, </w:t>
      </w:r>
    </w:p>
    <w:p w:rsidR="004B16F3" w:rsidRDefault="004B16F3" w:rsidP="004B16F3">
      <w:pPr>
        <w:shd w:val="clear" w:color="auto" w:fill="FFFFFF"/>
        <w:spacing w:after="0" w:line="360" w:lineRule="atLeast"/>
      </w:pPr>
      <w:r>
        <w:t xml:space="preserve">4. Необходимо беречь насос от попадания внутрь влаги. Не использовать насос мокрыми руками. Корпус насоса негерметичен. Попадание внутрь воды приведет к повреждению электроники. </w:t>
      </w:r>
    </w:p>
    <w:p w:rsidR="004B16F3" w:rsidRDefault="004B16F3" w:rsidP="004B16F3">
      <w:pPr>
        <w:shd w:val="clear" w:color="auto" w:fill="FFFFFF"/>
        <w:spacing w:after="0" w:line="360" w:lineRule="atLeast"/>
      </w:pPr>
      <w:r>
        <w:t xml:space="preserve">5. Корпус насоса выполнен из PLA пластика, который размягчается при температуре 60С. Поэтому насос нельзя ставить на самогонный аппарат. Нельзя оставлять насос у отопительных приборов, и около любых горячих поверхностей. Нельзя сушить насос феном. Следует проявлять осторожность при перекачивании горячих жидкостей, головка выполнена из термостойкого ABS пластика, однако необходимо следить, чтобы корпус насоса не нагревался от головки. </w:t>
      </w:r>
    </w:p>
    <w:p w:rsidR="004B16F3" w:rsidRDefault="004B16F3" w:rsidP="004B16F3">
      <w:pPr>
        <w:shd w:val="clear" w:color="auto" w:fill="FFFFFF"/>
        <w:spacing w:after="0" w:line="360" w:lineRule="atLeast"/>
        <w:jc w:val="center"/>
        <w:rPr>
          <w:rFonts w:ascii="Arial" w:eastAsia="Times New Roman" w:hAnsi="Arial" w:cs="Arial"/>
          <w:b/>
          <w:bCs/>
          <w:color w:val="0A0A0A"/>
          <w:sz w:val="36"/>
          <w:szCs w:val="36"/>
          <w:lang w:eastAsia="ru-RU"/>
        </w:rPr>
      </w:pPr>
      <w:r w:rsidRPr="009301B2">
        <w:rPr>
          <w:rFonts w:ascii="Arial" w:eastAsia="Times New Roman" w:hAnsi="Arial" w:cs="Arial"/>
          <w:b/>
          <w:bCs/>
          <w:color w:val="0A0A0A"/>
          <w:sz w:val="36"/>
          <w:szCs w:val="36"/>
          <w:lang w:eastAsia="ru-RU"/>
        </w:rPr>
        <w:lastRenderedPageBreak/>
        <w:t>Управление насосом</w:t>
      </w:r>
    </w:p>
    <w:p w:rsidR="004B16F3" w:rsidRPr="009301B2" w:rsidRDefault="004B16F3" w:rsidP="004B16F3">
      <w:pPr>
        <w:shd w:val="clear" w:color="auto" w:fill="FFFFFF"/>
        <w:spacing w:after="0" w:line="360" w:lineRule="atLeast"/>
        <w:jc w:val="center"/>
        <w:rPr>
          <w:rFonts w:ascii="Arial" w:eastAsia="Times New Roman" w:hAnsi="Arial" w:cs="Arial"/>
          <w:b/>
          <w:bCs/>
          <w:color w:val="0A0A0A"/>
          <w:sz w:val="36"/>
          <w:szCs w:val="36"/>
          <w:lang w:eastAsia="ru-RU"/>
        </w:rPr>
      </w:pPr>
    </w:p>
    <w:p w:rsidR="004B16F3" w:rsidRDefault="004B16F3" w:rsidP="004B16F3">
      <w:pPr>
        <w:shd w:val="clear" w:color="auto" w:fill="FFFFFF"/>
        <w:spacing w:after="0" w:line="360" w:lineRule="atLeast"/>
        <w:jc w:val="center"/>
        <w:rPr>
          <w:rFonts w:ascii="Arial" w:eastAsia="Times New Roman" w:hAnsi="Arial" w:cs="Arial"/>
          <w:b/>
          <w:bCs/>
          <w:color w:val="0A0A0A"/>
          <w:sz w:val="24"/>
          <w:szCs w:val="24"/>
          <w:lang w:eastAsia="ru-RU"/>
        </w:rPr>
      </w:pPr>
      <w:r>
        <w:rPr>
          <w:rFonts w:ascii="Arial" w:eastAsia="Times New Roman" w:hAnsi="Arial" w:cs="Arial"/>
          <w:b/>
          <w:bCs/>
          <w:color w:val="0A0A0A"/>
          <w:sz w:val="24"/>
          <w:szCs w:val="24"/>
          <w:lang w:eastAsia="ru-RU"/>
        </w:rPr>
        <w:t>Управлением регулятором оборота двигателя насоса</w:t>
      </w:r>
    </w:p>
    <w:p w:rsidR="004B16F3" w:rsidRDefault="004B16F3" w:rsidP="004B16F3">
      <w:pPr>
        <w:shd w:val="clear" w:color="auto" w:fill="FFFFFF"/>
        <w:spacing w:after="0" w:line="360" w:lineRule="atLeast"/>
        <w:rPr>
          <w:rFonts w:ascii="Arial" w:eastAsia="Times New Roman" w:hAnsi="Arial" w:cs="Arial"/>
          <w:b/>
          <w:bCs/>
          <w:color w:val="0A0A0A"/>
          <w:sz w:val="24"/>
          <w:szCs w:val="24"/>
          <w:lang w:eastAsia="ru-RU"/>
        </w:rPr>
      </w:pPr>
    </w:p>
    <w:p w:rsidR="004B16F3" w:rsidRDefault="004B16F3" w:rsidP="004B16F3">
      <w:pPr>
        <w:shd w:val="clear" w:color="auto" w:fill="FFFFFF"/>
        <w:spacing w:after="0" w:line="360" w:lineRule="atLeast"/>
        <w:rPr>
          <w:rFonts w:ascii="Arial" w:eastAsia="Times New Roman" w:hAnsi="Arial" w:cs="Arial"/>
          <w:b/>
          <w:bCs/>
          <w:color w:val="0A0A0A"/>
          <w:sz w:val="24"/>
          <w:szCs w:val="24"/>
          <w:lang w:eastAsia="ru-RU"/>
        </w:rPr>
      </w:pPr>
      <w:r>
        <w:rPr>
          <w:rFonts w:ascii="Arial" w:eastAsia="Times New Roman" w:hAnsi="Arial" w:cs="Arial"/>
          <w:b/>
          <w:bCs/>
          <w:noProof/>
          <w:color w:val="0A0A0A"/>
          <w:sz w:val="24"/>
          <w:szCs w:val="24"/>
          <w:lang w:eastAsia="ru-RU"/>
        </w:rPr>
        <w:drawing>
          <wp:inline distT="0" distB="0" distL="0" distR="0" wp14:anchorId="1B942B9D" wp14:editId="1E59ECC5">
            <wp:extent cx="5791200" cy="36004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91200" cy="3600450"/>
                    </a:xfrm>
                    <a:prstGeom prst="rect">
                      <a:avLst/>
                    </a:prstGeom>
                    <a:noFill/>
                    <a:ln>
                      <a:noFill/>
                    </a:ln>
                  </pic:spPr>
                </pic:pic>
              </a:graphicData>
            </a:graphic>
          </wp:inline>
        </w:drawing>
      </w:r>
    </w:p>
    <w:p w:rsidR="004B16F3" w:rsidRDefault="004B16F3" w:rsidP="004B16F3">
      <w:pPr>
        <w:shd w:val="clear" w:color="auto" w:fill="FFFFFF"/>
        <w:spacing w:after="0" w:line="360" w:lineRule="atLeast"/>
        <w:rPr>
          <w:rFonts w:ascii="Arial" w:eastAsia="Times New Roman" w:hAnsi="Arial" w:cs="Arial"/>
          <w:b/>
          <w:bCs/>
          <w:color w:val="0A0A0A"/>
          <w:sz w:val="24"/>
          <w:szCs w:val="24"/>
          <w:lang w:eastAsia="ru-RU"/>
        </w:rPr>
      </w:pPr>
    </w:p>
    <w:p w:rsidR="004B16F3" w:rsidRPr="00DA2958" w:rsidRDefault="004B16F3" w:rsidP="004B16F3">
      <w:pPr>
        <w:numPr>
          <w:ilvl w:val="0"/>
          <w:numId w:val="1"/>
        </w:numPr>
        <w:shd w:val="clear" w:color="auto" w:fill="FFFFFF"/>
        <w:spacing w:after="0" w:line="360" w:lineRule="atLeast"/>
        <w:ind w:left="0"/>
        <w:rPr>
          <w:rFonts w:ascii="Arial" w:eastAsia="Times New Roman" w:hAnsi="Arial" w:cs="Arial"/>
          <w:color w:val="0A0A0A"/>
          <w:sz w:val="24"/>
          <w:szCs w:val="24"/>
          <w:lang w:eastAsia="ru-RU"/>
        </w:rPr>
      </w:pPr>
      <w:r w:rsidRPr="00DA2958">
        <w:rPr>
          <w:rFonts w:ascii="Arial" w:eastAsia="Times New Roman" w:hAnsi="Arial" w:cs="Arial"/>
          <w:b/>
          <w:bCs/>
          <w:color w:val="0A0A0A"/>
          <w:sz w:val="24"/>
          <w:szCs w:val="24"/>
          <w:lang w:eastAsia="ru-RU"/>
        </w:rPr>
        <w:t>Вращение</w:t>
      </w:r>
      <w:r>
        <w:rPr>
          <w:rFonts w:ascii="Arial" w:eastAsia="Times New Roman" w:hAnsi="Arial" w:cs="Arial"/>
          <w:b/>
          <w:bCs/>
          <w:color w:val="0A0A0A"/>
          <w:sz w:val="24"/>
          <w:szCs w:val="24"/>
          <w:lang w:eastAsia="ru-RU"/>
        </w:rPr>
        <w:t xml:space="preserve"> </w:t>
      </w:r>
      <w:proofErr w:type="spellStart"/>
      <w:r>
        <w:rPr>
          <w:rFonts w:ascii="Arial" w:eastAsia="Times New Roman" w:hAnsi="Arial" w:cs="Arial"/>
          <w:b/>
          <w:bCs/>
          <w:color w:val="0A0A0A"/>
          <w:sz w:val="24"/>
          <w:szCs w:val="24"/>
          <w:lang w:eastAsia="ru-RU"/>
        </w:rPr>
        <w:t>энкодера</w:t>
      </w:r>
      <w:proofErr w:type="spellEnd"/>
      <w:r w:rsidRPr="00DA2958">
        <w:rPr>
          <w:rFonts w:ascii="Arial" w:eastAsia="Times New Roman" w:hAnsi="Arial" w:cs="Arial"/>
          <w:b/>
          <w:bCs/>
          <w:color w:val="0A0A0A"/>
          <w:sz w:val="24"/>
          <w:szCs w:val="24"/>
          <w:lang w:eastAsia="ru-RU"/>
        </w:rPr>
        <w:t>:</w:t>
      </w:r>
      <w:r w:rsidRPr="00DA2958">
        <w:rPr>
          <w:rFonts w:ascii="Arial" w:eastAsia="Times New Roman" w:hAnsi="Arial" w:cs="Arial"/>
          <w:color w:val="0A0A0A"/>
          <w:sz w:val="24"/>
          <w:szCs w:val="24"/>
          <w:lang w:eastAsia="ru-RU"/>
        </w:rPr>
        <w:t> По умолчанию меняет рабочий цикл (скорость) от 0 до 100%.</w:t>
      </w:r>
    </w:p>
    <w:p w:rsidR="004B16F3" w:rsidRPr="00DA2958" w:rsidRDefault="004B16F3" w:rsidP="004B16F3">
      <w:pPr>
        <w:numPr>
          <w:ilvl w:val="0"/>
          <w:numId w:val="1"/>
        </w:numPr>
        <w:shd w:val="clear" w:color="auto" w:fill="FFFFFF"/>
        <w:spacing w:after="0" w:line="360" w:lineRule="atLeast"/>
        <w:ind w:left="0"/>
        <w:rPr>
          <w:rFonts w:ascii="Arial" w:eastAsia="Times New Roman" w:hAnsi="Arial" w:cs="Arial"/>
          <w:color w:val="0A0A0A"/>
          <w:sz w:val="24"/>
          <w:szCs w:val="24"/>
          <w:lang w:eastAsia="ru-RU"/>
        </w:rPr>
      </w:pPr>
      <w:r w:rsidRPr="00DA2958">
        <w:rPr>
          <w:rFonts w:ascii="Arial" w:eastAsia="Times New Roman" w:hAnsi="Arial" w:cs="Arial"/>
          <w:b/>
          <w:bCs/>
          <w:color w:val="0A0A0A"/>
          <w:sz w:val="24"/>
          <w:szCs w:val="24"/>
          <w:lang w:eastAsia="ru-RU"/>
        </w:rPr>
        <w:t>Короткое нажатие:</w:t>
      </w:r>
      <w:r w:rsidRPr="00DA2958">
        <w:rPr>
          <w:rFonts w:ascii="Arial" w:eastAsia="Times New Roman" w:hAnsi="Arial" w:cs="Arial"/>
          <w:color w:val="0A0A0A"/>
          <w:sz w:val="24"/>
          <w:szCs w:val="24"/>
          <w:lang w:eastAsia="ru-RU"/>
        </w:rPr>
        <w:t> Включение/остановка (STOP) двигателя.</w:t>
      </w:r>
    </w:p>
    <w:p w:rsidR="004B16F3" w:rsidRPr="00DA2958" w:rsidRDefault="004B16F3" w:rsidP="004B16F3">
      <w:pPr>
        <w:numPr>
          <w:ilvl w:val="0"/>
          <w:numId w:val="1"/>
        </w:numPr>
        <w:shd w:val="clear" w:color="auto" w:fill="FFFFFF"/>
        <w:spacing w:after="0" w:line="360" w:lineRule="atLeast"/>
        <w:ind w:left="0"/>
        <w:rPr>
          <w:rFonts w:ascii="Times New Roman" w:eastAsia="Times New Roman" w:hAnsi="Times New Roman" w:cs="Times New Roman"/>
          <w:sz w:val="24"/>
          <w:szCs w:val="24"/>
          <w:lang w:eastAsia="ru-RU"/>
        </w:rPr>
      </w:pPr>
      <w:r w:rsidRPr="00DA2958">
        <w:rPr>
          <w:rFonts w:ascii="Arial" w:eastAsia="Times New Roman" w:hAnsi="Arial" w:cs="Arial"/>
          <w:b/>
          <w:bCs/>
          <w:color w:val="0A0A0A"/>
          <w:sz w:val="24"/>
          <w:szCs w:val="24"/>
          <w:lang w:eastAsia="ru-RU"/>
        </w:rPr>
        <w:t>Длинное нажатие (3 сек):</w:t>
      </w:r>
      <w:r w:rsidRPr="00DA2958">
        <w:rPr>
          <w:rFonts w:ascii="Arial" w:eastAsia="Times New Roman" w:hAnsi="Arial" w:cs="Arial"/>
          <w:color w:val="0A0A0A"/>
          <w:sz w:val="24"/>
          <w:szCs w:val="24"/>
          <w:lang w:eastAsia="ru-RU"/>
        </w:rPr>
        <w:t> Вход в режим настройки параметров. </w:t>
      </w:r>
    </w:p>
    <w:p w:rsidR="004B16F3" w:rsidRDefault="004B16F3" w:rsidP="004B16F3">
      <w:pPr>
        <w:shd w:val="clear" w:color="auto" w:fill="FFFFFF"/>
        <w:spacing w:after="0" w:line="360" w:lineRule="atLeast"/>
        <w:rPr>
          <w:rFonts w:ascii="Arial" w:eastAsia="Times New Roman" w:hAnsi="Arial" w:cs="Arial"/>
          <w:b/>
          <w:bCs/>
          <w:color w:val="0A0A0A"/>
          <w:sz w:val="24"/>
          <w:szCs w:val="24"/>
          <w:lang w:eastAsia="ru-RU"/>
        </w:rPr>
      </w:pPr>
    </w:p>
    <w:p w:rsidR="004B16F3" w:rsidRPr="00DA2958" w:rsidRDefault="004B16F3" w:rsidP="004B16F3">
      <w:pPr>
        <w:shd w:val="clear" w:color="auto" w:fill="FFFFFF"/>
        <w:spacing w:after="0" w:line="360" w:lineRule="atLeast"/>
        <w:rPr>
          <w:rFonts w:ascii="Times New Roman" w:eastAsia="Times New Roman" w:hAnsi="Times New Roman" w:cs="Times New Roman"/>
          <w:sz w:val="24"/>
          <w:szCs w:val="24"/>
          <w:lang w:eastAsia="ru-RU"/>
        </w:rPr>
      </w:pPr>
      <w:r w:rsidRPr="00DA2958">
        <w:rPr>
          <w:rFonts w:ascii="Arial" w:eastAsia="Times New Roman" w:hAnsi="Arial" w:cs="Arial"/>
          <w:b/>
          <w:bCs/>
          <w:color w:val="0A0A0A"/>
          <w:sz w:val="24"/>
          <w:szCs w:val="24"/>
          <w:lang w:eastAsia="ru-RU"/>
        </w:rPr>
        <w:t>3. Настройка параметров (Меню)</w:t>
      </w:r>
      <w:r w:rsidRPr="00DA2958">
        <w:rPr>
          <w:rFonts w:ascii="Arial" w:eastAsia="Times New Roman" w:hAnsi="Arial" w:cs="Arial"/>
          <w:color w:val="0A0A0A"/>
          <w:sz w:val="24"/>
          <w:szCs w:val="24"/>
          <w:lang w:eastAsia="ru-RU"/>
        </w:rPr>
        <w:br/>
        <w:t xml:space="preserve">При длительном нажатии вы входите в меню. Вращение </w:t>
      </w:r>
      <w:proofErr w:type="spellStart"/>
      <w:r w:rsidRPr="00DA2958">
        <w:rPr>
          <w:rFonts w:ascii="Arial" w:eastAsia="Times New Roman" w:hAnsi="Arial" w:cs="Arial"/>
          <w:color w:val="0A0A0A"/>
          <w:sz w:val="24"/>
          <w:szCs w:val="24"/>
          <w:lang w:eastAsia="ru-RU"/>
        </w:rPr>
        <w:t>энкодера</w:t>
      </w:r>
      <w:proofErr w:type="spellEnd"/>
      <w:r w:rsidRPr="00DA2958">
        <w:rPr>
          <w:rFonts w:ascii="Arial" w:eastAsia="Times New Roman" w:hAnsi="Arial" w:cs="Arial"/>
          <w:color w:val="0A0A0A"/>
          <w:sz w:val="24"/>
          <w:szCs w:val="24"/>
          <w:lang w:eastAsia="ru-RU"/>
        </w:rPr>
        <w:t xml:space="preserve"> меняет параметр, короткое нажатие переключает параметры (F00-F03). </w:t>
      </w:r>
    </w:p>
    <w:p w:rsidR="004B16F3" w:rsidRPr="00DA2958" w:rsidRDefault="004B16F3" w:rsidP="004B16F3">
      <w:pPr>
        <w:numPr>
          <w:ilvl w:val="0"/>
          <w:numId w:val="2"/>
        </w:numPr>
        <w:shd w:val="clear" w:color="auto" w:fill="FFFFFF"/>
        <w:spacing w:after="0" w:line="360" w:lineRule="atLeast"/>
        <w:ind w:left="0"/>
        <w:rPr>
          <w:rFonts w:ascii="Arial" w:eastAsia="Times New Roman" w:hAnsi="Arial" w:cs="Arial"/>
          <w:color w:val="0A0A0A"/>
          <w:sz w:val="24"/>
          <w:szCs w:val="24"/>
          <w:lang w:eastAsia="ru-RU"/>
        </w:rPr>
      </w:pPr>
    </w:p>
    <w:p w:rsidR="004B16F3" w:rsidRPr="00DA2958" w:rsidRDefault="004B16F3" w:rsidP="004B16F3">
      <w:pPr>
        <w:numPr>
          <w:ilvl w:val="0"/>
          <w:numId w:val="2"/>
        </w:numPr>
        <w:shd w:val="clear" w:color="auto" w:fill="FFFFFF"/>
        <w:spacing w:after="0" w:line="360" w:lineRule="atLeast"/>
        <w:ind w:left="0"/>
        <w:rPr>
          <w:rFonts w:ascii="Arial" w:eastAsia="Times New Roman" w:hAnsi="Arial" w:cs="Arial"/>
          <w:color w:val="0A0A0A"/>
          <w:sz w:val="24"/>
          <w:szCs w:val="24"/>
          <w:lang w:eastAsia="ru-RU"/>
        </w:rPr>
      </w:pPr>
      <w:r w:rsidRPr="00DA2958">
        <w:rPr>
          <w:rFonts w:ascii="Arial" w:eastAsia="Times New Roman" w:hAnsi="Arial" w:cs="Arial"/>
          <w:b/>
          <w:bCs/>
          <w:color w:val="0A0A0A"/>
          <w:sz w:val="24"/>
          <w:szCs w:val="24"/>
          <w:lang w:eastAsia="ru-RU"/>
        </w:rPr>
        <w:t>F00 (Нижний предел):</w:t>
      </w:r>
      <w:r w:rsidRPr="00DA2958">
        <w:rPr>
          <w:rFonts w:ascii="Arial" w:eastAsia="Times New Roman" w:hAnsi="Arial" w:cs="Arial"/>
          <w:color w:val="0A0A0A"/>
          <w:sz w:val="24"/>
          <w:szCs w:val="24"/>
          <w:lang w:eastAsia="ru-RU"/>
        </w:rPr>
        <w:t> Устанавливает минимальную скорость (0-100%).</w:t>
      </w:r>
    </w:p>
    <w:p w:rsidR="004B16F3" w:rsidRPr="00DA2958" w:rsidRDefault="004B16F3" w:rsidP="004B16F3">
      <w:pPr>
        <w:numPr>
          <w:ilvl w:val="0"/>
          <w:numId w:val="2"/>
        </w:numPr>
        <w:shd w:val="clear" w:color="auto" w:fill="FFFFFF"/>
        <w:spacing w:after="0" w:line="360" w:lineRule="atLeast"/>
        <w:ind w:left="0"/>
        <w:rPr>
          <w:rFonts w:ascii="Arial" w:eastAsia="Times New Roman" w:hAnsi="Arial" w:cs="Arial"/>
          <w:color w:val="0A0A0A"/>
          <w:sz w:val="24"/>
          <w:szCs w:val="24"/>
          <w:lang w:eastAsia="ru-RU"/>
        </w:rPr>
      </w:pPr>
      <w:r w:rsidRPr="00DA2958">
        <w:rPr>
          <w:rFonts w:ascii="Arial" w:eastAsia="Times New Roman" w:hAnsi="Arial" w:cs="Arial"/>
          <w:b/>
          <w:bCs/>
          <w:color w:val="0A0A0A"/>
          <w:sz w:val="24"/>
          <w:szCs w:val="24"/>
          <w:lang w:eastAsia="ru-RU"/>
        </w:rPr>
        <w:t>F01 (Верхний предел):</w:t>
      </w:r>
      <w:r w:rsidRPr="00DA2958">
        <w:rPr>
          <w:rFonts w:ascii="Arial" w:eastAsia="Times New Roman" w:hAnsi="Arial" w:cs="Arial"/>
          <w:color w:val="0A0A0A"/>
          <w:sz w:val="24"/>
          <w:szCs w:val="24"/>
          <w:lang w:eastAsia="ru-RU"/>
        </w:rPr>
        <w:t> Устанавливает максимальную скорость (0-100%).</w:t>
      </w:r>
    </w:p>
    <w:p w:rsidR="004B16F3" w:rsidRPr="00DA2958" w:rsidRDefault="004B16F3" w:rsidP="004B16F3">
      <w:pPr>
        <w:numPr>
          <w:ilvl w:val="0"/>
          <w:numId w:val="2"/>
        </w:numPr>
        <w:shd w:val="clear" w:color="auto" w:fill="FFFFFF"/>
        <w:spacing w:after="0" w:line="360" w:lineRule="atLeast"/>
        <w:ind w:left="0"/>
        <w:rPr>
          <w:rFonts w:ascii="Arial" w:eastAsia="Times New Roman" w:hAnsi="Arial" w:cs="Arial"/>
          <w:color w:val="0A0A0A"/>
          <w:sz w:val="24"/>
          <w:szCs w:val="24"/>
          <w:lang w:eastAsia="ru-RU"/>
        </w:rPr>
      </w:pPr>
      <w:r w:rsidRPr="00DA2958">
        <w:rPr>
          <w:rFonts w:ascii="Arial" w:eastAsia="Times New Roman" w:hAnsi="Arial" w:cs="Arial"/>
          <w:b/>
          <w:bCs/>
          <w:color w:val="0A0A0A"/>
          <w:sz w:val="24"/>
          <w:szCs w:val="24"/>
          <w:lang w:eastAsia="ru-RU"/>
        </w:rPr>
        <w:t>F02 (Шаг ускорения):</w:t>
      </w:r>
      <w:r w:rsidRPr="00DA2958">
        <w:rPr>
          <w:rFonts w:ascii="Arial" w:eastAsia="Times New Roman" w:hAnsi="Arial" w:cs="Arial"/>
          <w:color w:val="0A0A0A"/>
          <w:sz w:val="24"/>
          <w:szCs w:val="24"/>
          <w:lang w:eastAsia="ru-RU"/>
        </w:rPr>
        <w:t> Настройка плавного пуска (0.1 - 9.9 сек).</w:t>
      </w:r>
    </w:p>
    <w:p w:rsidR="004B16F3" w:rsidRPr="00DA2958" w:rsidRDefault="004B16F3" w:rsidP="004B16F3">
      <w:pPr>
        <w:numPr>
          <w:ilvl w:val="0"/>
          <w:numId w:val="2"/>
        </w:numPr>
        <w:shd w:val="clear" w:color="auto" w:fill="FFFFFF"/>
        <w:spacing w:after="0" w:line="360" w:lineRule="atLeast"/>
        <w:ind w:left="0"/>
        <w:rPr>
          <w:rFonts w:ascii="Times New Roman" w:eastAsia="Times New Roman" w:hAnsi="Times New Roman" w:cs="Times New Roman"/>
          <w:sz w:val="24"/>
          <w:szCs w:val="24"/>
          <w:lang w:eastAsia="ru-RU"/>
        </w:rPr>
      </w:pPr>
      <w:r w:rsidRPr="00DA2958">
        <w:rPr>
          <w:rFonts w:ascii="Arial" w:eastAsia="Times New Roman" w:hAnsi="Arial" w:cs="Arial"/>
          <w:b/>
          <w:bCs/>
          <w:color w:val="0A0A0A"/>
          <w:sz w:val="24"/>
          <w:szCs w:val="24"/>
          <w:lang w:eastAsia="ru-RU"/>
        </w:rPr>
        <w:t>F03 (Частота ШИМ):</w:t>
      </w:r>
      <w:r w:rsidRPr="00DA2958">
        <w:rPr>
          <w:rFonts w:ascii="Arial" w:eastAsia="Times New Roman" w:hAnsi="Arial" w:cs="Arial"/>
          <w:color w:val="0A0A0A"/>
          <w:sz w:val="24"/>
          <w:szCs w:val="24"/>
          <w:lang w:eastAsia="ru-RU"/>
        </w:rPr>
        <w:t> Установка частоты (1-99 кГц). </w:t>
      </w:r>
    </w:p>
    <w:p w:rsidR="004B16F3" w:rsidRDefault="004B16F3" w:rsidP="004B16F3">
      <w:pPr>
        <w:shd w:val="clear" w:color="auto" w:fill="FFFFFF"/>
        <w:spacing w:after="0" w:line="360" w:lineRule="atLeast"/>
        <w:rPr>
          <w:rFonts w:ascii="Arial" w:eastAsia="Times New Roman" w:hAnsi="Arial" w:cs="Arial"/>
          <w:i/>
          <w:iCs/>
          <w:color w:val="0A0A0A"/>
          <w:sz w:val="24"/>
          <w:szCs w:val="24"/>
          <w:lang w:eastAsia="ru-RU"/>
        </w:rPr>
      </w:pPr>
      <w:r w:rsidRPr="00DA2958">
        <w:rPr>
          <w:rFonts w:ascii="Arial" w:eastAsia="Times New Roman" w:hAnsi="Arial" w:cs="Arial"/>
          <w:i/>
          <w:iCs/>
          <w:color w:val="0A0A0A"/>
          <w:sz w:val="24"/>
          <w:szCs w:val="24"/>
          <w:lang w:eastAsia="ru-RU"/>
        </w:rPr>
        <w:t>Для выхода из меню удерживайте нажатие снова.</w:t>
      </w:r>
    </w:p>
    <w:p w:rsidR="004B16F3" w:rsidRPr="00DA2958" w:rsidRDefault="004B16F3" w:rsidP="004B16F3">
      <w:pPr>
        <w:shd w:val="clear" w:color="auto" w:fill="FFFFFF"/>
        <w:spacing w:after="0" w:line="360" w:lineRule="atLeast"/>
        <w:rPr>
          <w:rFonts w:ascii="Arial" w:eastAsia="Times New Roman" w:hAnsi="Arial" w:cs="Arial"/>
          <w:color w:val="0A0A0A"/>
          <w:sz w:val="24"/>
          <w:szCs w:val="24"/>
          <w:lang w:eastAsia="ru-RU"/>
        </w:rPr>
      </w:pPr>
    </w:p>
    <w:p w:rsidR="004B16F3" w:rsidRPr="00DA2958" w:rsidRDefault="004B16F3" w:rsidP="004B16F3">
      <w:pPr>
        <w:shd w:val="clear" w:color="auto" w:fill="FFFFFF"/>
        <w:spacing w:after="0" w:line="420" w:lineRule="atLeast"/>
        <w:rPr>
          <w:rFonts w:ascii="Arial" w:eastAsia="Times New Roman" w:hAnsi="Arial" w:cs="Arial"/>
          <w:b/>
          <w:bCs/>
          <w:color w:val="001D35"/>
          <w:sz w:val="30"/>
          <w:szCs w:val="30"/>
          <w:lang w:eastAsia="ru-RU"/>
        </w:rPr>
      </w:pPr>
      <w:r w:rsidRPr="00DA2958">
        <w:rPr>
          <w:rFonts w:ascii="Arial" w:eastAsia="Times New Roman" w:hAnsi="Arial" w:cs="Arial"/>
          <w:b/>
          <w:bCs/>
          <w:color w:val="001D35"/>
          <w:sz w:val="30"/>
          <w:szCs w:val="30"/>
          <w:lang w:eastAsia="ru-RU"/>
        </w:rPr>
        <w:t>Особенности работы</w:t>
      </w:r>
    </w:p>
    <w:p w:rsidR="004B16F3" w:rsidRPr="00DA2958" w:rsidRDefault="004B16F3" w:rsidP="004B16F3">
      <w:pPr>
        <w:numPr>
          <w:ilvl w:val="0"/>
          <w:numId w:val="3"/>
        </w:numPr>
        <w:shd w:val="clear" w:color="auto" w:fill="FFFFFF"/>
        <w:spacing w:after="0" w:line="360" w:lineRule="atLeast"/>
        <w:ind w:left="0"/>
        <w:rPr>
          <w:rFonts w:ascii="Arial" w:eastAsia="Times New Roman" w:hAnsi="Arial" w:cs="Arial"/>
          <w:color w:val="0A0A0A"/>
          <w:sz w:val="24"/>
          <w:szCs w:val="24"/>
          <w:lang w:eastAsia="ru-RU"/>
        </w:rPr>
      </w:pPr>
      <w:r w:rsidRPr="00DA2958">
        <w:rPr>
          <w:rFonts w:ascii="Arial" w:eastAsia="Times New Roman" w:hAnsi="Arial" w:cs="Arial"/>
          <w:b/>
          <w:bCs/>
          <w:color w:val="0A0A0A"/>
          <w:sz w:val="24"/>
          <w:szCs w:val="24"/>
          <w:lang w:eastAsia="ru-RU"/>
        </w:rPr>
        <w:t>Плавный пуск:</w:t>
      </w:r>
      <w:r w:rsidRPr="00DA2958">
        <w:rPr>
          <w:rFonts w:ascii="Arial" w:eastAsia="Times New Roman" w:hAnsi="Arial" w:cs="Arial"/>
          <w:color w:val="0A0A0A"/>
          <w:sz w:val="24"/>
          <w:szCs w:val="24"/>
          <w:lang w:eastAsia="ru-RU"/>
        </w:rPr>
        <w:t> При запуске ток увеличивается постепенно, защищая двигатель от бросков тока.</w:t>
      </w:r>
    </w:p>
    <w:p w:rsidR="004B16F3" w:rsidRDefault="004B16F3" w:rsidP="004B16F3">
      <w:pPr>
        <w:numPr>
          <w:ilvl w:val="0"/>
          <w:numId w:val="3"/>
        </w:numPr>
        <w:shd w:val="clear" w:color="auto" w:fill="FFFFFF"/>
        <w:spacing w:after="0" w:line="360" w:lineRule="atLeast"/>
        <w:ind w:left="0"/>
        <w:rPr>
          <w:rFonts w:ascii="Arial" w:eastAsia="Times New Roman" w:hAnsi="Arial" w:cs="Arial"/>
          <w:color w:val="0A0A0A"/>
          <w:sz w:val="24"/>
          <w:szCs w:val="24"/>
          <w:lang w:eastAsia="ru-RU"/>
        </w:rPr>
      </w:pPr>
      <w:r w:rsidRPr="00DA2958">
        <w:rPr>
          <w:rFonts w:ascii="Arial" w:eastAsia="Times New Roman" w:hAnsi="Arial" w:cs="Arial"/>
          <w:b/>
          <w:bCs/>
          <w:color w:val="0A0A0A"/>
          <w:sz w:val="24"/>
          <w:szCs w:val="24"/>
          <w:lang w:eastAsia="ru-RU"/>
        </w:rPr>
        <w:t>Память:</w:t>
      </w:r>
      <w:r w:rsidRPr="00DA2958">
        <w:rPr>
          <w:rFonts w:ascii="Arial" w:eastAsia="Times New Roman" w:hAnsi="Arial" w:cs="Arial"/>
          <w:color w:val="0A0A0A"/>
          <w:sz w:val="24"/>
          <w:szCs w:val="24"/>
          <w:lang w:eastAsia="ru-RU"/>
        </w:rPr>
        <w:t> Настройки сохраняются при отключении питани</w:t>
      </w:r>
      <w:r>
        <w:rPr>
          <w:rFonts w:ascii="Arial" w:eastAsia="Times New Roman" w:hAnsi="Arial" w:cs="Arial"/>
          <w:color w:val="0A0A0A"/>
          <w:sz w:val="24"/>
          <w:szCs w:val="24"/>
          <w:lang w:eastAsia="ru-RU"/>
        </w:rPr>
        <w:t>я</w:t>
      </w:r>
    </w:p>
    <w:p w:rsidR="004B16F3" w:rsidRPr="009301B2" w:rsidRDefault="004B16F3" w:rsidP="004B16F3">
      <w:pPr>
        <w:shd w:val="clear" w:color="auto" w:fill="FFFFFF"/>
        <w:spacing w:after="0" w:line="360" w:lineRule="atLeast"/>
        <w:jc w:val="center"/>
        <w:rPr>
          <w:rFonts w:ascii="Arial" w:eastAsia="Times New Roman" w:hAnsi="Arial" w:cs="Arial"/>
          <w:b/>
          <w:color w:val="0A0A0A"/>
          <w:sz w:val="36"/>
          <w:szCs w:val="36"/>
          <w:lang w:eastAsia="ru-RU"/>
        </w:rPr>
      </w:pPr>
      <w:r w:rsidRPr="009301B2">
        <w:rPr>
          <w:rFonts w:ascii="Arial" w:eastAsia="Times New Roman" w:hAnsi="Arial" w:cs="Arial"/>
          <w:b/>
          <w:color w:val="0A0A0A"/>
          <w:sz w:val="36"/>
          <w:szCs w:val="36"/>
          <w:lang w:eastAsia="ru-RU"/>
        </w:rPr>
        <w:lastRenderedPageBreak/>
        <w:t>Соотношение индикатора оборотов к подаваемой скорости браги</w:t>
      </w:r>
    </w:p>
    <w:p w:rsidR="004B16F3" w:rsidRDefault="004B16F3" w:rsidP="004B16F3">
      <w:pPr>
        <w:shd w:val="clear" w:color="auto" w:fill="FFFFFF"/>
        <w:spacing w:after="0" w:line="360" w:lineRule="atLeast"/>
        <w:rPr>
          <w:rFonts w:ascii="Arial" w:eastAsia="Times New Roman" w:hAnsi="Arial" w:cs="Arial"/>
          <w:color w:val="0A0A0A"/>
          <w:sz w:val="24"/>
          <w:szCs w:val="24"/>
          <w:lang w:eastAsia="ru-RU"/>
        </w:rPr>
      </w:pPr>
    </w:p>
    <w:p w:rsidR="004B16F3" w:rsidRDefault="004B16F3" w:rsidP="004B16F3">
      <w:pPr>
        <w:shd w:val="clear" w:color="auto" w:fill="FFFFFF"/>
        <w:spacing w:after="0" w:line="360" w:lineRule="atLeast"/>
        <w:rPr>
          <w:rFonts w:ascii="Arial" w:eastAsia="Times New Roman" w:hAnsi="Arial" w:cs="Arial"/>
          <w:color w:val="0A0A0A"/>
          <w:sz w:val="24"/>
          <w:szCs w:val="24"/>
          <w:lang w:eastAsia="ru-RU"/>
        </w:rPr>
      </w:pPr>
      <w:r>
        <w:rPr>
          <w:rFonts w:ascii="Arial" w:eastAsia="Times New Roman" w:hAnsi="Arial" w:cs="Arial"/>
          <w:noProof/>
          <w:color w:val="0A0A0A"/>
          <w:sz w:val="24"/>
          <w:szCs w:val="24"/>
          <w:lang w:eastAsia="ru-RU"/>
        </w:rPr>
        <w:drawing>
          <wp:inline distT="0" distB="0" distL="0" distR="0" wp14:anchorId="7ADD0706" wp14:editId="0C6359A2">
            <wp:extent cx="5940425" cy="7687609"/>
            <wp:effectExtent l="0" t="0" r="3175" b="8890"/>
            <wp:docPr id="3" name="Рисунок 3" descr="C:\Users\qq\Desktop\ноут\насос\200 лч с автоматикой\Gemini_Generated_Image_i7s7dei7s7dei7s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qq\Desktop\ноут\насос\200 лч с автоматикой\Gemini_Generated_Image_i7s7dei7s7dei7s7.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0425" cy="7687609"/>
                    </a:xfrm>
                    <a:prstGeom prst="rect">
                      <a:avLst/>
                    </a:prstGeom>
                    <a:noFill/>
                    <a:ln>
                      <a:noFill/>
                    </a:ln>
                  </pic:spPr>
                </pic:pic>
              </a:graphicData>
            </a:graphic>
          </wp:inline>
        </w:drawing>
      </w:r>
    </w:p>
    <w:p w:rsidR="004B16F3" w:rsidRDefault="004B16F3" w:rsidP="004B16F3">
      <w:pPr>
        <w:shd w:val="clear" w:color="auto" w:fill="FFFFFF"/>
        <w:spacing w:after="0" w:line="360" w:lineRule="atLeast"/>
        <w:rPr>
          <w:rFonts w:ascii="Arial" w:eastAsia="Times New Roman" w:hAnsi="Arial" w:cs="Arial"/>
          <w:color w:val="0A0A0A"/>
          <w:sz w:val="24"/>
          <w:szCs w:val="24"/>
          <w:lang w:eastAsia="ru-RU"/>
        </w:rPr>
      </w:pPr>
    </w:p>
    <w:p w:rsidR="004B16F3" w:rsidRDefault="004B16F3" w:rsidP="004B16F3">
      <w:pPr>
        <w:shd w:val="clear" w:color="auto" w:fill="FFFFFF"/>
        <w:spacing w:after="0" w:line="360" w:lineRule="atLeast"/>
        <w:rPr>
          <w:rFonts w:ascii="Arial" w:eastAsia="Times New Roman" w:hAnsi="Arial" w:cs="Arial"/>
          <w:color w:val="0A0A0A"/>
          <w:sz w:val="24"/>
          <w:szCs w:val="24"/>
          <w:lang w:eastAsia="ru-RU"/>
        </w:rPr>
      </w:pPr>
    </w:p>
    <w:p w:rsidR="004B16F3" w:rsidRDefault="004B16F3" w:rsidP="004B16F3">
      <w:pPr>
        <w:shd w:val="clear" w:color="auto" w:fill="FFFFFF"/>
        <w:spacing w:after="0" w:line="360" w:lineRule="atLeast"/>
        <w:rPr>
          <w:rFonts w:ascii="Arial" w:eastAsia="Times New Roman" w:hAnsi="Arial" w:cs="Arial"/>
          <w:color w:val="0A0A0A"/>
          <w:sz w:val="24"/>
          <w:szCs w:val="24"/>
          <w:lang w:eastAsia="ru-RU"/>
        </w:rPr>
      </w:pPr>
    </w:p>
    <w:p w:rsidR="004B16F3" w:rsidRPr="00DA2958" w:rsidRDefault="004B16F3" w:rsidP="004B16F3">
      <w:pPr>
        <w:shd w:val="clear" w:color="auto" w:fill="FFFFFF"/>
        <w:spacing w:before="100" w:beforeAutospacing="1" w:after="100" w:afterAutospacing="1" w:line="240" w:lineRule="auto"/>
        <w:jc w:val="center"/>
        <w:outlineLvl w:val="1"/>
        <w:rPr>
          <w:rFonts w:ascii="Arial" w:eastAsia="Times New Roman" w:hAnsi="Arial" w:cs="Arial"/>
          <w:b/>
          <w:bCs/>
          <w:color w:val="666600"/>
          <w:sz w:val="33"/>
          <w:szCs w:val="33"/>
          <w:lang w:eastAsia="ru-RU"/>
        </w:rPr>
      </w:pPr>
      <w:r>
        <w:rPr>
          <w:rFonts w:ascii="Arial" w:eastAsia="Times New Roman" w:hAnsi="Arial" w:cs="Arial"/>
          <w:b/>
          <w:bCs/>
          <w:color w:val="666600"/>
          <w:sz w:val="33"/>
          <w:szCs w:val="33"/>
          <w:lang w:eastAsia="ru-RU"/>
        </w:rPr>
        <w:lastRenderedPageBreak/>
        <w:t>Блок управления автоматикой</w:t>
      </w:r>
    </w:p>
    <w:p w:rsidR="004B16F3" w:rsidRPr="00DA2958" w:rsidRDefault="004B16F3" w:rsidP="004B16F3">
      <w:pPr>
        <w:shd w:val="clear" w:color="auto" w:fill="FFFFFF"/>
        <w:spacing w:after="0" w:line="240" w:lineRule="auto"/>
        <w:jc w:val="center"/>
        <w:rPr>
          <w:rFonts w:ascii="Verdana" w:eastAsia="Times New Roman" w:hAnsi="Verdana" w:cs="Times New Roman"/>
          <w:b/>
          <w:color w:val="FF0000"/>
          <w:sz w:val="24"/>
          <w:szCs w:val="21"/>
          <w:lang w:eastAsia="ru-RU"/>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rPr>
      </w:pPr>
    </w:p>
    <w:p w:rsidR="004B16F3" w:rsidRDefault="004B16F3" w:rsidP="004B16F3">
      <w:pPr>
        <w:shd w:val="clear" w:color="auto" w:fill="FFFFFF"/>
        <w:spacing w:before="100" w:beforeAutospacing="1" w:after="100" w:afterAutospacing="1" w:line="240" w:lineRule="auto"/>
        <w:jc w:val="center"/>
        <w:outlineLvl w:val="2"/>
        <w:rPr>
          <w:rFonts w:ascii="Arial" w:eastAsia="Times New Roman" w:hAnsi="Arial" w:cs="Arial"/>
          <w:b/>
          <w:bCs/>
          <w:color w:val="333366"/>
          <w:sz w:val="30"/>
          <w:szCs w:val="30"/>
          <w:lang w:eastAsia="ru-RU"/>
        </w:rPr>
      </w:pPr>
      <w:r>
        <w:rPr>
          <w:rFonts w:ascii="Arial" w:eastAsia="Times New Roman" w:hAnsi="Arial" w:cs="Arial"/>
          <w:b/>
          <w:bCs/>
          <w:noProof/>
          <w:color w:val="333366"/>
          <w:sz w:val="30"/>
          <w:szCs w:val="30"/>
          <w:lang w:eastAsia="ru-RU"/>
        </w:rPr>
        <w:drawing>
          <wp:inline distT="0" distB="0" distL="0" distR="0" wp14:anchorId="5A72576B" wp14:editId="6F908D38">
            <wp:extent cx="4686300" cy="18669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86300" cy="1866900"/>
                    </a:xfrm>
                    <a:prstGeom prst="rect">
                      <a:avLst/>
                    </a:prstGeom>
                    <a:noFill/>
                    <a:ln>
                      <a:noFill/>
                    </a:ln>
                  </pic:spPr>
                </pic:pic>
              </a:graphicData>
            </a:graphic>
          </wp:inline>
        </w:drawing>
      </w:r>
    </w:p>
    <w:p w:rsidR="004B16F3" w:rsidRDefault="004B16F3" w:rsidP="004B16F3">
      <w:pPr>
        <w:shd w:val="clear" w:color="auto" w:fill="FFFFFF"/>
        <w:spacing w:before="100" w:beforeAutospacing="1" w:after="100" w:afterAutospacing="1" w:line="240" w:lineRule="auto"/>
        <w:jc w:val="center"/>
        <w:outlineLvl w:val="2"/>
        <w:rPr>
          <w:rFonts w:ascii="Arial" w:eastAsia="Times New Roman" w:hAnsi="Arial" w:cs="Arial"/>
          <w:b/>
          <w:bCs/>
          <w:color w:val="333366"/>
          <w:sz w:val="30"/>
          <w:szCs w:val="30"/>
          <w:lang w:eastAsia="ru-RU"/>
        </w:rPr>
      </w:pPr>
    </w:p>
    <w:p w:rsidR="004B16F3" w:rsidRPr="00DA2958" w:rsidRDefault="004B16F3" w:rsidP="004B16F3">
      <w:pPr>
        <w:shd w:val="clear" w:color="auto" w:fill="FFFFFF"/>
        <w:spacing w:before="100" w:beforeAutospacing="1" w:after="100" w:afterAutospacing="1" w:line="240" w:lineRule="auto"/>
        <w:jc w:val="center"/>
        <w:outlineLvl w:val="2"/>
        <w:rPr>
          <w:rFonts w:ascii="Arial" w:eastAsia="Times New Roman" w:hAnsi="Arial" w:cs="Arial"/>
          <w:b/>
          <w:bCs/>
          <w:color w:val="333366"/>
          <w:sz w:val="30"/>
          <w:szCs w:val="30"/>
          <w:lang w:eastAsia="ru-RU"/>
        </w:rPr>
      </w:pPr>
      <w:r w:rsidRPr="00DA2958">
        <w:rPr>
          <w:rFonts w:ascii="Arial" w:eastAsia="Times New Roman" w:hAnsi="Arial" w:cs="Arial"/>
          <w:b/>
          <w:bCs/>
          <w:color w:val="333366"/>
          <w:sz w:val="30"/>
          <w:szCs w:val="30"/>
          <w:lang w:eastAsia="ru-RU"/>
        </w:rPr>
        <w:t>1. Описание</w:t>
      </w:r>
    </w:p>
    <w:p w:rsidR="004B16F3" w:rsidRDefault="004B16F3" w:rsidP="004B16F3">
      <w:pPr>
        <w:shd w:val="clear" w:color="auto" w:fill="FFFFFF"/>
        <w:spacing w:before="100" w:beforeAutospacing="1" w:after="100" w:afterAutospacing="1" w:line="240" w:lineRule="auto"/>
        <w:rPr>
          <w:rFonts w:ascii="Verdana" w:eastAsia="Times New Roman" w:hAnsi="Verdana" w:cs="Times New Roman"/>
          <w:color w:val="333333"/>
          <w:sz w:val="21"/>
          <w:szCs w:val="21"/>
          <w:lang w:eastAsia="ru-RU"/>
        </w:rPr>
      </w:pPr>
      <w:r w:rsidRPr="00DA2958">
        <w:rPr>
          <w:rFonts w:ascii="Verdana" w:eastAsia="Times New Roman" w:hAnsi="Verdana" w:cs="Times New Roman"/>
          <w:color w:val="333333"/>
          <w:sz w:val="21"/>
          <w:szCs w:val="21"/>
          <w:lang w:eastAsia="ru-RU"/>
        </w:rPr>
        <w:t>Программируемый терморегулятор предназначен для контроля температуры в диапазоне от -50</w:t>
      </w:r>
      <w:proofErr w:type="gramStart"/>
      <w:r w:rsidRPr="00DA2958">
        <w:rPr>
          <w:rFonts w:ascii="Verdana" w:eastAsia="Times New Roman" w:hAnsi="Verdana" w:cs="Times New Roman"/>
          <w:color w:val="333333"/>
          <w:sz w:val="21"/>
          <w:szCs w:val="21"/>
          <w:lang w:eastAsia="ru-RU"/>
        </w:rPr>
        <w:t>°С</w:t>
      </w:r>
      <w:proofErr w:type="gramEnd"/>
      <w:r w:rsidRPr="00DA2958">
        <w:rPr>
          <w:rFonts w:ascii="Verdana" w:eastAsia="Times New Roman" w:hAnsi="Verdana" w:cs="Times New Roman"/>
          <w:color w:val="333333"/>
          <w:sz w:val="21"/>
          <w:szCs w:val="21"/>
          <w:lang w:eastAsia="ru-RU"/>
        </w:rPr>
        <w:t xml:space="preserve"> до +120°С. Он может работать в паре с нагревателем или охладителем. Программируемый терморегулятор оснащен двумя трехразрядными LED дисплеями, светодиодным индикатором включения реле, тремя кнопками управления + кнопка питания, подключенным внешним термодатчиком, клеммами «К</w:t>
      </w:r>
      <w:proofErr w:type="gramStart"/>
      <w:r w:rsidRPr="00DA2958">
        <w:rPr>
          <w:rFonts w:ascii="Verdana" w:eastAsia="Times New Roman" w:hAnsi="Verdana" w:cs="Times New Roman"/>
          <w:color w:val="333333"/>
          <w:sz w:val="21"/>
          <w:szCs w:val="21"/>
          <w:lang w:eastAsia="ru-RU"/>
        </w:rPr>
        <w:t>0</w:t>
      </w:r>
      <w:proofErr w:type="gramEnd"/>
      <w:r w:rsidRPr="00DA2958">
        <w:rPr>
          <w:rFonts w:ascii="Verdana" w:eastAsia="Times New Roman" w:hAnsi="Verdana" w:cs="Times New Roman"/>
          <w:color w:val="333333"/>
          <w:sz w:val="21"/>
          <w:szCs w:val="21"/>
          <w:lang w:eastAsia="ru-RU"/>
        </w:rPr>
        <w:t xml:space="preserve">/К1» для подключения нагрузки и «VCC/GND» для питания модуля </w:t>
      </w:r>
      <w:proofErr w:type="spellStart"/>
      <w:r w:rsidRPr="00DA2958">
        <w:rPr>
          <w:rFonts w:ascii="Verdana" w:eastAsia="Times New Roman" w:hAnsi="Verdana" w:cs="Times New Roman"/>
          <w:color w:val="333333"/>
          <w:sz w:val="21"/>
          <w:szCs w:val="21"/>
          <w:lang w:eastAsia="ru-RU"/>
        </w:rPr>
        <w:t>термоконтроллера</w:t>
      </w:r>
      <w:proofErr w:type="spellEnd"/>
      <w:r w:rsidRPr="00DA2958">
        <w:rPr>
          <w:rFonts w:ascii="Verdana" w:eastAsia="Times New Roman" w:hAnsi="Verdana" w:cs="Times New Roman"/>
          <w:color w:val="333333"/>
          <w:sz w:val="21"/>
          <w:szCs w:val="21"/>
          <w:lang w:eastAsia="ru-RU"/>
        </w:rPr>
        <w:t xml:space="preserve"> (110-220В AC). На LED дисплее отображается текущая измеряемая температура.</w:t>
      </w:r>
    </w:p>
    <w:p w:rsidR="004B16F3" w:rsidRPr="00DA2958" w:rsidRDefault="004B16F3" w:rsidP="004B16F3">
      <w:pPr>
        <w:shd w:val="clear" w:color="auto" w:fill="FFFFFF"/>
        <w:spacing w:before="100" w:beforeAutospacing="1" w:after="100" w:afterAutospacing="1" w:line="240" w:lineRule="auto"/>
        <w:rPr>
          <w:rFonts w:ascii="Verdana" w:eastAsia="Times New Roman" w:hAnsi="Verdana" w:cs="Times New Roman"/>
          <w:color w:val="333333"/>
          <w:sz w:val="21"/>
          <w:szCs w:val="21"/>
          <w:lang w:eastAsia="ru-RU"/>
        </w:rPr>
      </w:pPr>
    </w:p>
    <w:p w:rsidR="004B16F3" w:rsidRPr="00DA2958" w:rsidRDefault="004B16F3" w:rsidP="004B16F3">
      <w:pPr>
        <w:shd w:val="clear" w:color="auto" w:fill="FFFFFF"/>
        <w:spacing w:before="100" w:beforeAutospacing="1" w:after="100" w:afterAutospacing="1" w:line="240" w:lineRule="auto"/>
        <w:jc w:val="center"/>
        <w:outlineLvl w:val="2"/>
        <w:rPr>
          <w:rFonts w:ascii="Arial" w:eastAsia="Times New Roman" w:hAnsi="Arial" w:cs="Arial"/>
          <w:b/>
          <w:bCs/>
          <w:color w:val="333366"/>
          <w:sz w:val="30"/>
          <w:szCs w:val="30"/>
          <w:lang w:eastAsia="ru-RU"/>
        </w:rPr>
      </w:pPr>
      <w:r w:rsidRPr="00DA2958">
        <w:rPr>
          <w:rFonts w:ascii="Arial" w:eastAsia="Times New Roman" w:hAnsi="Arial" w:cs="Arial"/>
          <w:b/>
          <w:bCs/>
          <w:color w:val="333366"/>
          <w:sz w:val="30"/>
          <w:szCs w:val="30"/>
          <w:lang w:eastAsia="ru-RU"/>
        </w:rPr>
        <w:t>2. Основные технические данные и характеристики</w:t>
      </w:r>
    </w:p>
    <w:p w:rsidR="004B16F3" w:rsidRPr="00DA2958" w:rsidRDefault="004B16F3" w:rsidP="004B16F3">
      <w:pPr>
        <w:shd w:val="clear" w:color="auto" w:fill="FFFFFF"/>
        <w:spacing w:before="100" w:beforeAutospacing="1" w:after="100" w:afterAutospacing="1" w:line="240" w:lineRule="auto"/>
        <w:rPr>
          <w:rFonts w:ascii="Verdana" w:eastAsia="Times New Roman" w:hAnsi="Verdana" w:cs="Times New Roman"/>
          <w:color w:val="333333"/>
          <w:sz w:val="21"/>
          <w:szCs w:val="21"/>
          <w:lang w:eastAsia="ru-RU"/>
        </w:rPr>
      </w:pPr>
      <w:r w:rsidRPr="00DA2958">
        <w:rPr>
          <w:rFonts w:ascii="Verdana" w:eastAsia="Times New Roman" w:hAnsi="Verdana" w:cs="Times New Roman"/>
          <w:color w:val="333333"/>
          <w:sz w:val="21"/>
          <w:szCs w:val="21"/>
          <w:lang w:eastAsia="ru-RU"/>
        </w:rPr>
        <w:t>Диапазон измерения и программирования температуры: -50</w:t>
      </w:r>
      <w:proofErr w:type="gramStart"/>
      <w:r w:rsidRPr="00DA2958">
        <w:rPr>
          <w:rFonts w:ascii="Verdana" w:eastAsia="Times New Roman" w:hAnsi="Verdana" w:cs="Times New Roman"/>
          <w:color w:val="333333"/>
          <w:sz w:val="21"/>
          <w:szCs w:val="21"/>
          <w:lang w:eastAsia="ru-RU"/>
        </w:rPr>
        <w:t>°С</w:t>
      </w:r>
      <w:proofErr w:type="gramEnd"/>
      <w:r w:rsidRPr="00DA2958">
        <w:rPr>
          <w:rFonts w:ascii="Verdana" w:eastAsia="Times New Roman" w:hAnsi="Verdana" w:cs="Times New Roman"/>
          <w:color w:val="333333"/>
          <w:sz w:val="21"/>
          <w:szCs w:val="21"/>
          <w:lang w:eastAsia="ru-RU"/>
        </w:rPr>
        <w:t xml:space="preserve"> ...120°С</w:t>
      </w:r>
      <w:r w:rsidRPr="00DA2958">
        <w:rPr>
          <w:rFonts w:ascii="Verdana" w:eastAsia="Times New Roman" w:hAnsi="Verdana" w:cs="Times New Roman"/>
          <w:color w:val="333333"/>
          <w:sz w:val="21"/>
          <w:szCs w:val="21"/>
          <w:lang w:eastAsia="ru-RU"/>
        </w:rPr>
        <w:br/>
        <w:t>Точность измерения: 0,1°С в диапазоне от -9,9°С до 99,9°С; или 1,0°С вне этого диапазона</w:t>
      </w:r>
      <w:r w:rsidRPr="00DA2958">
        <w:rPr>
          <w:rFonts w:ascii="Verdana" w:eastAsia="Times New Roman" w:hAnsi="Verdana" w:cs="Times New Roman"/>
          <w:color w:val="333333"/>
          <w:sz w:val="21"/>
          <w:szCs w:val="21"/>
          <w:lang w:eastAsia="ru-RU"/>
        </w:rPr>
        <w:br/>
        <w:t xml:space="preserve">Точность управления: 0,1°С </w:t>
      </w:r>
      <w:proofErr w:type="spellStart"/>
      <w:r w:rsidRPr="00DA2958">
        <w:rPr>
          <w:rFonts w:ascii="Verdana" w:eastAsia="Times New Roman" w:hAnsi="Verdana" w:cs="Times New Roman"/>
          <w:color w:val="333333"/>
          <w:sz w:val="21"/>
          <w:szCs w:val="21"/>
          <w:lang w:eastAsia="ru-RU"/>
        </w:rPr>
        <w:t>0,1°С</w:t>
      </w:r>
      <w:proofErr w:type="spellEnd"/>
      <w:r w:rsidRPr="00DA2958">
        <w:rPr>
          <w:rFonts w:ascii="Verdana" w:eastAsia="Times New Roman" w:hAnsi="Verdana" w:cs="Times New Roman"/>
          <w:color w:val="333333"/>
          <w:sz w:val="21"/>
          <w:szCs w:val="21"/>
          <w:lang w:eastAsia="ru-RU"/>
        </w:rPr>
        <w:t xml:space="preserve"> в диапазоне от -9,9°С до 99,9°С; или 1,0°С вне этого диапазона</w:t>
      </w:r>
      <w:r w:rsidRPr="00DA2958">
        <w:rPr>
          <w:rFonts w:ascii="Verdana" w:eastAsia="Times New Roman" w:hAnsi="Verdana" w:cs="Times New Roman"/>
          <w:color w:val="333333"/>
          <w:sz w:val="21"/>
          <w:szCs w:val="21"/>
          <w:lang w:eastAsia="ru-RU"/>
        </w:rPr>
        <w:br/>
        <w:t>Время обновления показаний: 0,5 секунд</w:t>
      </w:r>
      <w:r w:rsidRPr="00DA2958">
        <w:rPr>
          <w:rFonts w:ascii="Verdana" w:eastAsia="Times New Roman" w:hAnsi="Verdana" w:cs="Times New Roman"/>
          <w:color w:val="333333"/>
          <w:sz w:val="21"/>
          <w:szCs w:val="21"/>
          <w:lang w:eastAsia="ru-RU"/>
        </w:rPr>
        <w:br/>
        <w:t>Напряжение питания, В: 110-220 V AC</w:t>
      </w:r>
      <w:r w:rsidRPr="00DA2958">
        <w:rPr>
          <w:rFonts w:ascii="Verdana" w:eastAsia="Times New Roman" w:hAnsi="Verdana" w:cs="Times New Roman"/>
          <w:color w:val="333333"/>
          <w:sz w:val="21"/>
          <w:szCs w:val="21"/>
          <w:lang w:eastAsia="ru-RU"/>
        </w:rPr>
        <w:br/>
        <w:t xml:space="preserve">Датчик: NTC 10К 0.5%, длина кабеля 0,8 м, </w:t>
      </w:r>
      <w:proofErr w:type="spellStart"/>
      <w:r w:rsidRPr="00DA2958">
        <w:rPr>
          <w:rFonts w:ascii="Verdana" w:eastAsia="Times New Roman" w:hAnsi="Verdana" w:cs="Times New Roman"/>
          <w:color w:val="333333"/>
          <w:sz w:val="21"/>
          <w:szCs w:val="21"/>
          <w:lang w:eastAsia="ru-RU"/>
        </w:rPr>
        <w:t>водозащита</w:t>
      </w:r>
      <w:proofErr w:type="spellEnd"/>
      <w:r w:rsidRPr="00DA2958">
        <w:rPr>
          <w:rFonts w:ascii="Verdana" w:eastAsia="Times New Roman" w:hAnsi="Verdana" w:cs="Times New Roman"/>
          <w:color w:val="333333"/>
          <w:sz w:val="21"/>
          <w:szCs w:val="21"/>
          <w:lang w:eastAsia="ru-RU"/>
        </w:rPr>
        <w:br/>
        <w:t>Максимальный ток нагрузки: 10А / 250VAC; 20А / 12VDC</w:t>
      </w:r>
      <w:r w:rsidRPr="00DA2958">
        <w:rPr>
          <w:rFonts w:ascii="Verdana" w:eastAsia="Times New Roman" w:hAnsi="Verdana" w:cs="Times New Roman"/>
          <w:color w:val="333333"/>
          <w:sz w:val="21"/>
          <w:szCs w:val="21"/>
          <w:lang w:eastAsia="ru-RU"/>
        </w:rPr>
        <w:br/>
        <w:t>Температура окружающей среды: -10...60</w:t>
      </w:r>
      <w:proofErr w:type="gramStart"/>
      <w:r w:rsidRPr="00DA2958">
        <w:rPr>
          <w:rFonts w:ascii="Verdana" w:eastAsia="Times New Roman" w:hAnsi="Verdana" w:cs="Times New Roman"/>
          <w:color w:val="333333"/>
          <w:sz w:val="21"/>
          <w:szCs w:val="21"/>
          <w:lang w:eastAsia="ru-RU"/>
        </w:rPr>
        <w:t>°С</w:t>
      </w:r>
      <w:proofErr w:type="gramEnd"/>
      <w:r w:rsidRPr="00DA2958">
        <w:rPr>
          <w:rFonts w:ascii="Verdana" w:eastAsia="Times New Roman" w:hAnsi="Verdana" w:cs="Times New Roman"/>
          <w:color w:val="333333"/>
          <w:sz w:val="21"/>
          <w:szCs w:val="21"/>
          <w:lang w:eastAsia="ru-RU"/>
        </w:rPr>
        <w:br/>
        <w:t>Влажность окружающей среды: 20 - 85 %</w:t>
      </w:r>
      <w:r w:rsidRPr="00DA2958">
        <w:rPr>
          <w:rFonts w:ascii="Verdana" w:eastAsia="Times New Roman" w:hAnsi="Verdana" w:cs="Times New Roman"/>
          <w:color w:val="333333"/>
          <w:sz w:val="21"/>
          <w:szCs w:val="21"/>
          <w:lang w:eastAsia="ru-RU"/>
        </w:rPr>
        <w:br/>
        <w:t xml:space="preserve">Потребляемый ток: 30 </w:t>
      </w:r>
      <w:proofErr w:type="spellStart"/>
      <w:r w:rsidRPr="00DA2958">
        <w:rPr>
          <w:rFonts w:ascii="Verdana" w:eastAsia="Times New Roman" w:hAnsi="Verdana" w:cs="Times New Roman"/>
          <w:color w:val="333333"/>
          <w:sz w:val="21"/>
          <w:szCs w:val="21"/>
          <w:lang w:eastAsia="ru-RU"/>
        </w:rPr>
        <w:t>мA</w:t>
      </w:r>
      <w:proofErr w:type="spellEnd"/>
      <w:r w:rsidRPr="00DA2958">
        <w:rPr>
          <w:rFonts w:ascii="Verdana" w:eastAsia="Times New Roman" w:hAnsi="Verdana" w:cs="Times New Roman"/>
          <w:color w:val="333333"/>
          <w:sz w:val="21"/>
          <w:szCs w:val="21"/>
          <w:lang w:eastAsia="ru-RU"/>
        </w:rPr>
        <w:br/>
        <w:t>Потребляемый ток при работе реле: 65 мА</w:t>
      </w:r>
      <w:r w:rsidRPr="00DA2958">
        <w:rPr>
          <w:rFonts w:ascii="Verdana" w:eastAsia="Times New Roman" w:hAnsi="Verdana" w:cs="Times New Roman"/>
          <w:color w:val="333333"/>
          <w:sz w:val="21"/>
          <w:szCs w:val="21"/>
          <w:lang w:eastAsia="ru-RU"/>
        </w:rPr>
        <w:br/>
        <w:t>Способ подключения нагрузки: электромагнитное одноканальное реле (10А/ 220VAC; 20А/ 12VDC) (при больших нагрузках используйте контактор или </w:t>
      </w:r>
      <w:hyperlink r:id="rId10" w:tooltip="Твердотельное реле" w:history="1">
        <w:r w:rsidRPr="00DA2958">
          <w:rPr>
            <w:rFonts w:ascii="Verdana" w:eastAsia="Times New Roman" w:hAnsi="Verdana" w:cs="Times New Roman"/>
            <w:color w:val="000066"/>
            <w:sz w:val="21"/>
            <w:szCs w:val="21"/>
            <w:lang w:eastAsia="ru-RU"/>
          </w:rPr>
          <w:t>твердотельное реле</w:t>
        </w:r>
      </w:hyperlink>
      <w:r w:rsidRPr="00DA2958">
        <w:rPr>
          <w:rFonts w:ascii="Verdana" w:eastAsia="Times New Roman" w:hAnsi="Verdana" w:cs="Times New Roman"/>
          <w:color w:val="333333"/>
          <w:sz w:val="21"/>
          <w:szCs w:val="21"/>
          <w:lang w:eastAsia="ru-RU"/>
        </w:rPr>
        <w:t> большей мощности).</w:t>
      </w:r>
    </w:p>
    <w:p w:rsidR="004B16F3" w:rsidRPr="00DA2958" w:rsidRDefault="004B16F3" w:rsidP="004B16F3">
      <w:pPr>
        <w:shd w:val="clear" w:color="auto" w:fill="FFFFFF"/>
        <w:spacing w:before="100" w:beforeAutospacing="1" w:after="100" w:afterAutospacing="1" w:line="240" w:lineRule="auto"/>
        <w:jc w:val="center"/>
        <w:outlineLvl w:val="2"/>
        <w:rPr>
          <w:rFonts w:ascii="Arial" w:eastAsia="Times New Roman" w:hAnsi="Arial" w:cs="Arial"/>
          <w:b/>
          <w:bCs/>
          <w:color w:val="333366"/>
          <w:sz w:val="30"/>
          <w:szCs w:val="30"/>
          <w:lang w:eastAsia="ru-RU"/>
        </w:rPr>
      </w:pPr>
      <w:r w:rsidRPr="00DA2958">
        <w:rPr>
          <w:rFonts w:ascii="Arial" w:eastAsia="Times New Roman" w:hAnsi="Arial" w:cs="Arial"/>
          <w:b/>
          <w:bCs/>
          <w:color w:val="333366"/>
          <w:sz w:val="30"/>
          <w:szCs w:val="30"/>
          <w:lang w:eastAsia="ru-RU"/>
        </w:rPr>
        <w:t>4. Установка и настройка заданной температуры</w:t>
      </w:r>
    </w:p>
    <w:p w:rsidR="004B16F3" w:rsidRPr="00DA2958" w:rsidRDefault="004B16F3" w:rsidP="004B16F3">
      <w:pPr>
        <w:shd w:val="clear" w:color="auto" w:fill="FFFFFF"/>
        <w:spacing w:before="100" w:beforeAutospacing="1" w:after="100" w:afterAutospacing="1" w:line="240" w:lineRule="auto"/>
        <w:rPr>
          <w:rFonts w:ascii="Verdana" w:eastAsia="Times New Roman" w:hAnsi="Verdana" w:cs="Times New Roman"/>
          <w:color w:val="333333"/>
          <w:sz w:val="21"/>
          <w:szCs w:val="21"/>
          <w:lang w:eastAsia="ru-RU"/>
        </w:rPr>
      </w:pPr>
      <w:r>
        <w:rPr>
          <w:rFonts w:ascii="Arial" w:hAnsi="Arial" w:cs="Arial"/>
          <w:color w:val="131313"/>
          <w:sz w:val="21"/>
          <w:szCs w:val="21"/>
        </w:rPr>
        <w:lastRenderedPageBreak/>
        <w:t xml:space="preserve">Для задания температуры отключения нагревательного или охладительного элемента, коротко нажмите и отпустите кнопку "SET" и далее кнопками "+" или </w:t>
      </w:r>
      <w:proofErr w:type="gramStart"/>
      <w:r>
        <w:rPr>
          <w:rFonts w:ascii="Arial" w:hAnsi="Arial" w:cs="Arial"/>
          <w:color w:val="131313"/>
          <w:sz w:val="21"/>
          <w:szCs w:val="21"/>
        </w:rPr>
        <w:t>"-</w:t>
      </w:r>
      <w:proofErr w:type="gramEnd"/>
      <w:r>
        <w:rPr>
          <w:rFonts w:ascii="Arial" w:hAnsi="Arial" w:cs="Arial"/>
          <w:color w:val="131313"/>
          <w:sz w:val="21"/>
          <w:szCs w:val="21"/>
        </w:rPr>
        <w:t>" настройте требуемую температуру, после чего опять нажмите кнопку "SET" для возврата прибора в режим контроля температуры или подождите несколько секунд. Чтобы установить температуру включения необходимо с помощью кнопки "SET" войти в режим "P1" и установить "</w:t>
      </w:r>
      <w:proofErr w:type="gramStart"/>
      <w:r>
        <w:rPr>
          <w:rFonts w:ascii="Arial" w:hAnsi="Arial" w:cs="Arial"/>
          <w:color w:val="131313"/>
          <w:sz w:val="21"/>
          <w:szCs w:val="21"/>
        </w:rPr>
        <w:t>дельту</w:t>
      </w:r>
      <w:proofErr w:type="gramEnd"/>
      <w:r>
        <w:rPr>
          <w:rFonts w:ascii="Arial" w:hAnsi="Arial" w:cs="Arial"/>
          <w:color w:val="131313"/>
          <w:sz w:val="21"/>
          <w:szCs w:val="21"/>
        </w:rPr>
        <w:t xml:space="preserve">" отняв </w:t>
      </w:r>
      <w:proofErr w:type="gramStart"/>
      <w:r>
        <w:rPr>
          <w:rFonts w:ascii="Arial" w:hAnsi="Arial" w:cs="Arial"/>
          <w:color w:val="131313"/>
          <w:sz w:val="21"/>
          <w:szCs w:val="21"/>
        </w:rPr>
        <w:t>которую</w:t>
      </w:r>
      <w:proofErr w:type="gramEnd"/>
      <w:r>
        <w:rPr>
          <w:rFonts w:ascii="Arial" w:hAnsi="Arial" w:cs="Arial"/>
          <w:color w:val="131313"/>
          <w:sz w:val="21"/>
          <w:szCs w:val="21"/>
        </w:rPr>
        <w:t xml:space="preserve"> в режиме "нагрев"(H) или прибавив в режим "охлаждение"(C) прибор будет включать нагрузку.</w:t>
      </w:r>
    </w:p>
    <w:p w:rsidR="004B16F3" w:rsidRPr="00DA2958" w:rsidRDefault="004B16F3" w:rsidP="004B16F3">
      <w:pPr>
        <w:shd w:val="clear" w:color="auto" w:fill="FFFFFF"/>
        <w:spacing w:before="100" w:beforeAutospacing="1" w:after="100" w:afterAutospacing="1" w:line="240" w:lineRule="auto"/>
        <w:jc w:val="center"/>
        <w:outlineLvl w:val="2"/>
        <w:rPr>
          <w:rFonts w:ascii="Arial" w:eastAsia="Times New Roman" w:hAnsi="Arial" w:cs="Arial"/>
          <w:b/>
          <w:bCs/>
          <w:color w:val="333366"/>
          <w:sz w:val="30"/>
          <w:szCs w:val="30"/>
          <w:lang w:eastAsia="ru-RU"/>
        </w:rPr>
      </w:pPr>
      <w:r w:rsidRPr="00DA2958">
        <w:rPr>
          <w:rFonts w:ascii="Arial" w:eastAsia="Times New Roman" w:hAnsi="Arial" w:cs="Arial"/>
          <w:b/>
          <w:bCs/>
          <w:color w:val="333366"/>
          <w:sz w:val="30"/>
          <w:szCs w:val="30"/>
          <w:lang w:eastAsia="ru-RU"/>
        </w:rPr>
        <w:t>5. Программирование</w:t>
      </w:r>
    </w:p>
    <w:p w:rsidR="004B16F3" w:rsidRPr="00DA2958" w:rsidRDefault="004B16F3" w:rsidP="004B16F3">
      <w:pPr>
        <w:shd w:val="clear" w:color="auto" w:fill="FFFFFF"/>
        <w:spacing w:before="100" w:beforeAutospacing="1" w:after="100" w:afterAutospacing="1" w:line="240" w:lineRule="auto"/>
        <w:rPr>
          <w:rFonts w:ascii="Verdana" w:eastAsia="Times New Roman" w:hAnsi="Verdana" w:cs="Times New Roman"/>
          <w:color w:val="333333"/>
          <w:sz w:val="21"/>
          <w:szCs w:val="21"/>
          <w:lang w:eastAsia="ru-RU"/>
        </w:rPr>
      </w:pPr>
      <w:r w:rsidRPr="00DA2958">
        <w:rPr>
          <w:rFonts w:ascii="Verdana" w:eastAsia="Times New Roman" w:hAnsi="Verdana" w:cs="Times New Roman"/>
          <w:color w:val="333333"/>
          <w:sz w:val="21"/>
          <w:szCs w:val="21"/>
          <w:lang w:eastAsia="ru-RU"/>
        </w:rPr>
        <w:t xml:space="preserve">Для входа в режим программирования удерживайте, в течение 5 секунд, кнопку «SET», после чего кнопками «+» или </w:t>
      </w:r>
      <w:proofErr w:type="gramStart"/>
      <w:r w:rsidRPr="00DA2958">
        <w:rPr>
          <w:rFonts w:ascii="Verdana" w:eastAsia="Times New Roman" w:hAnsi="Verdana" w:cs="Times New Roman"/>
          <w:color w:val="333333"/>
          <w:sz w:val="21"/>
          <w:szCs w:val="21"/>
          <w:lang w:eastAsia="ru-RU"/>
        </w:rPr>
        <w:t>«-</w:t>
      </w:r>
      <w:proofErr w:type="gramEnd"/>
      <w:r w:rsidRPr="00DA2958">
        <w:rPr>
          <w:rFonts w:ascii="Verdana" w:eastAsia="Times New Roman" w:hAnsi="Verdana" w:cs="Times New Roman"/>
          <w:color w:val="333333"/>
          <w:sz w:val="21"/>
          <w:szCs w:val="21"/>
          <w:lang w:eastAsia="ru-RU"/>
        </w:rPr>
        <w:t xml:space="preserve">» выберите код параметра меню (Р0...Р) из таблицы «Меню терморегулятора». Далее, для настройки параметра, нажмите кнопку «SET» и кнопками «+» или </w:t>
      </w:r>
      <w:proofErr w:type="gramStart"/>
      <w:r w:rsidRPr="00DA2958">
        <w:rPr>
          <w:rFonts w:ascii="Verdana" w:eastAsia="Times New Roman" w:hAnsi="Verdana" w:cs="Times New Roman"/>
          <w:color w:val="333333"/>
          <w:sz w:val="21"/>
          <w:szCs w:val="21"/>
          <w:lang w:eastAsia="ru-RU"/>
        </w:rPr>
        <w:t>«-</w:t>
      </w:r>
      <w:proofErr w:type="gramEnd"/>
      <w:r w:rsidRPr="00DA2958">
        <w:rPr>
          <w:rFonts w:ascii="Verdana" w:eastAsia="Times New Roman" w:hAnsi="Verdana" w:cs="Times New Roman"/>
          <w:color w:val="333333"/>
          <w:sz w:val="21"/>
          <w:szCs w:val="21"/>
          <w:lang w:eastAsia="ru-RU"/>
        </w:rPr>
        <w:t>» измените значение параметра. Для сохранения настроек нажмите и удерживайте кнопку «SET», или же не нажимайте никакие кнопки в течени</w:t>
      </w:r>
      <w:proofErr w:type="gramStart"/>
      <w:r w:rsidRPr="00DA2958">
        <w:rPr>
          <w:rFonts w:ascii="Verdana" w:eastAsia="Times New Roman" w:hAnsi="Verdana" w:cs="Times New Roman"/>
          <w:color w:val="333333"/>
          <w:sz w:val="21"/>
          <w:szCs w:val="21"/>
          <w:lang w:eastAsia="ru-RU"/>
        </w:rPr>
        <w:t>и</w:t>
      </w:r>
      <w:proofErr w:type="gramEnd"/>
      <w:r w:rsidRPr="00DA2958">
        <w:rPr>
          <w:rFonts w:ascii="Verdana" w:eastAsia="Times New Roman" w:hAnsi="Verdana" w:cs="Times New Roman"/>
          <w:color w:val="333333"/>
          <w:sz w:val="21"/>
          <w:szCs w:val="21"/>
          <w:lang w:eastAsia="ru-RU"/>
        </w:rPr>
        <w:t xml:space="preserve"> 5 секунд.</w:t>
      </w:r>
    </w:p>
    <w:tbl>
      <w:tblPr>
        <w:tblW w:w="882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214"/>
        <w:gridCol w:w="3667"/>
        <w:gridCol w:w="2611"/>
        <w:gridCol w:w="1328"/>
      </w:tblGrid>
      <w:tr w:rsidR="004B16F3" w:rsidRPr="00DA2958" w:rsidTr="009634F4">
        <w:trPr>
          <w:tblCellSpacing w:w="15" w:type="dxa"/>
        </w:trPr>
        <w:tc>
          <w:tcPr>
            <w:tcW w:w="0" w:type="auto"/>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Код параметр</w:t>
            </w:r>
          </w:p>
        </w:tc>
        <w:tc>
          <w:tcPr>
            <w:tcW w:w="3637" w:type="dxa"/>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Описание параметра</w:t>
            </w:r>
          </w:p>
        </w:tc>
        <w:tc>
          <w:tcPr>
            <w:tcW w:w="2581" w:type="dxa"/>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Диапазон настройки</w:t>
            </w:r>
          </w:p>
        </w:tc>
        <w:tc>
          <w:tcPr>
            <w:tcW w:w="0" w:type="auto"/>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По умолчанию</w:t>
            </w:r>
          </w:p>
        </w:tc>
      </w:tr>
      <w:tr w:rsidR="004B16F3" w:rsidRPr="00DA2958" w:rsidTr="009634F4">
        <w:trPr>
          <w:tblCellSpacing w:w="15" w:type="dxa"/>
        </w:trPr>
        <w:tc>
          <w:tcPr>
            <w:tcW w:w="0" w:type="auto"/>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РО</w:t>
            </w:r>
          </w:p>
        </w:tc>
        <w:tc>
          <w:tcPr>
            <w:tcW w:w="3637" w:type="dxa"/>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Режим работы терморегулятора: Охлаждение (</w:t>
            </w:r>
            <w:proofErr w:type="spellStart"/>
            <w:r w:rsidRPr="00DA2958">
              <w:rPr>
                <w:rFonts w:ascii="Verdana" w:eastAsia="Times New Roman" w:hAnsi="Verdana" w:cs="Times New Roman"/>
                <w:color w:val="333333"/>
                <w:sz w:val="18"/>
                <w:szCs w:val="18"/>
                <w:lang w:eastAsia="ru-RU"/>
              </w:rPr>
              <w:t>Cooling</w:t>
            </w:r>
            <w:proofErr w:type="spellEnd"/>
            <w:r w:rsidRPr="00DA2958">
              <w:rPr>
                <w:rFonts w:ascii="Verdana" w:eastAsia="Times New Roman" w:hAnsi="Verdana" w:cs="Times New Roman"/>
                <w:color w:val="333333"/>
                <w:sz w:val="18"/>
                <w:szCs w:val="18"/>
                <w:lang w:eastAsia="ru-RU"/>
              </w:rPr>
              <w:t>)/Нагрев (</w:t>
            </w:r>
            <w:proofErr w:type="spellStart"/>
            <w:r w:rsidRPr="00DA2958">
              <w:rPr>
                <w:rFonts w:ascii="Verdana" w:eastAsia="Times New Roman" w:hAnsi="Verdana" w:cs="Times New Roman"/>
                <w:color w:val="333333"/>
                <w:sz w:val="18"/>
                <w:szCs w:val="18"/>
                <w:lang w:eastAsia="ru-RU"/>
              </w:rPr>
              <w:t>Heating</w:t>
            </w:r>
            <w:proofErr w:type="spellEnd"/>
            <w:r w:rsidRPr="00DA2958">
              <w:rPr>
                <w:rFonts w:ascii="Verdana" w:eastAsia="Times New Roman" w:hAnsi="Verdana" w:cs="Times New Roman"/>
                <w:color w:val="333333"/>
                <w:sz w:val="18"/>
                <w:szCs w:val="18"/>
                <w:lang w:eastAsia="ru-RU"/>
              </w:rPr>
              <w:t>)</w:t>
            </w:r>
          </w:p>
        </w:tc>
        <w:tc>
          <w:tcPr>
            <w:tcW w:w="2581" w:type="dxa"/>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С/Н</w:t>
            </w:r>
          </w:p>
        </w:tc>
        <w:tc>
          <w:tcPr>
            <w:tcW w:w="0" w:type="auto"/>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С</w:t>
            </w:r>
          </w:p>
        </w:tc>
      </w:tr>
      <w:tr w:rsidR="004B16F3" w:rsidRPr="00DA2958" w:rsidTr="009634F4">
        <w:trPr>
          <w:tblCellSpacing w:w="15" w:type="dxa"/>
        </w:trPr>
        <w:tc>
          <w:tcPr>
            <w:tcW w:w="0" w:type="auto"/>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Р</w:t>
            </w:r>
            <w:proofErr w:type="gramStart"/>
            <w:r w:rsidRPr="00DA2958">
              <w:rPr>
                <w:rFonts w:ascii="Verdana" w:eastAsia="Times New Roman" w:hAnsi="Verdana" w:cs="Times New Roman"/>
                <w:color w:val="333333"/>
                <w:sz w:val="18"/>
                <w:szCs w:val="18"/>
                <w:lang w:eastAsia="ru-RU"/>
              </w:rPr>
              <w:t>1</w:t>
            </w:r>
            <w:proofErr w:type="gramEnd"/>
          </w:p>
        </w:tc>
        <w:tc>
          <w:tcPr>
            <w:tcW w:w="3637" w:type="dxa"/>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Гистерезис, °C</w:t>
            </w:r>
          </w:p>
        </w:tc>
        <w:tc>
          <w:tcPr>
            <w:tcW w:w="2581" w:type="dxa"/>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0,1...15</w:t>
            </w:r>
          </w:p>
        </w:tc>
        <w:tc>
          <w:tcPr>
            <w:tcW w:w="0" w:type="auto"/>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2</w:t>
            </w:r>
          </w:p>
        </w:tc>
      </w:tr>
      <w:tr w:rsidR="004B16F3" w:rsidRPr="00DA2958" w:rsidTr="009634F4">
        <w:trPr>
          <w:tblCellSpacing w:w="15" w:type="dxa"/>
        </w:trPr>
        <w:tc>
          <w:tcPr>
            <w:tcW w:w="0" w:type="auto"/>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Р</w:t>
            </w:r>
            <w:proofErr w:type="gramStart"/>
            <w:r w:rsidRPr="00DA2958">
              <w:rPr>
                <w:rFonts w:ascii="Verdana" w:eastAsia="Times New Roman" w:hAnsi="Verdana" w:cs="Times New Roman"/>
                <w:color w:val="333333"/>
                <w:sz w:val="18"/>
                <w:szCs w:val="18"/>
                <w:lang w:eastAsia="ru-RU"/>
              </w:rPr>
              <w:t>2</w:t>
            </w:r>
            <w:proofErr w:type="gramEnd"/>
          </w:p>
        </w:tc>
        <w:tc>
          <w:tcPr>
            <w:tcW w:w="3637" w:type="dxa"/>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Верхний предел установки поддерживаемой температуры, °C</w:t>
            </w:r>
          </w:p>
        </w:tc>
        <w:tc>
          <w:tcPr>
            <w:tcW w:w="2581" w:type="dxa"/>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120</w:t>
            </w:r>
          </w:p>
        </w:tc>
        <w:tc>
          <w:tcPr>
            <w:tcW w:w="0" w:type="auto"/>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110</w:t>
            </w:r>
          </w:p>
        </w:tc>
      </w:tr>
      <w:tr w:rsidR="004B16F3" w:rsidRPr="00DA2958" w:rsidTr="009634F4">
        <w:trPr>
          <w:tblCellSpacing w:w="15" w:type="dxa"/>
        </w:trPr>
        <w:tc>
          <w:tcPr>
            <w:tcW w:w="0" w:type="auto"/>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РЗ</w:t>
            </w:r>
          </w:p>
        </w:tc>
        <w:tc>
          <w:tcPr>
            <w:tcW w:w="3637" w:type="dxa"/>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Нижний предел установки поддерживаемой температуры, °C</w:t>
            </w:r>
          </w:p>
        </w:tc>
        <w:tc>
          <w:tcPr>
            <w:tcW w:w="2581" w:type="dxa"/>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-50</w:t>
            </w:r>
          </w:p>
        </w:tc>
        <w:tc>
          <w:tcPr>
            <w:tcW w:w="0" w:type="auto"/>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-50</w:t>
            </w:r>
          </w:p>
        </w:tc>
      </w:tr>
      <w:tr w:rsidR="004B16F3" w:rsidRPr="00DA2958" w:rsidTr="009634F4">
        <w:trPr>
          <w:tblCellSpacing w:w="15" w:type="dxa"/>
        </w:trPr>
        <w:tc>
          <w:tcPr>
            <w:tcW w:w="0" w:type="auto"/>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Р</w:t>
            </w:r>
            <w:proofErr w:type="gramStart"/>
            <w:r w:rsidRPr="00DA2958">
              <w:rPr>
                <w:rFonts w:ascii="Verdana" w:eastAsia="Times New Roman" w:hAnsi="Verdana" w:cs="Times New Roman"/>
                <w:color w:val="333333"/>
                <w:sz w:val="18"/>
                <w:szCs w:val="18"/>
                <w:lang w:eastAsia="ru-RU"/>
              </w:rPr>
              <w:t>4</w:t>
            </w:r>
            <w:proofErr w:type="gramEnd"/>
          </w:p>
        </w:tc>
        <w:tc>
          <w:tcPr>
            <w:tcW w:w="3637" w:type="dxa"/>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Коррекция температуры, °C</w:t>
            </w:r>
          </w:p>
        </w:tc>
        <w:tc>
          <w:tcPr>
            <w:tcW w:w="2581" w:type="dxa"/>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-7..+7</w:t>
            </w:r>
          </w:p>
        </w:tc>
        <w:tc>
          <w:tcPr>
            <w:tcW w:w="0" w:type="auto"/>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0</w:t>
            </w:r>
          </w:p>
        </w:tc>
      </w:tr>
      <w:tr w:rsidR="004B16F3" w:rsidRPr="00DA2958" w:rsidTr="009634F4">
        <w:trPr>
          <w:tblCellSpacing w:w="15" w:type="dxa"/>
        </w:trPr>
        <w:tc>
          <w:tcPr>
            <w:tcW w:w="0" w:type="auto"/>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Р5</w:t>
            </w:r>
          </w:p>
        </w:tc>
        <w:tc>
          <w:tcPr>
            <w:tcW w:w="3637" w:type="dxa"/>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proofErr w:type="gramStart"/>
            <w:r w:rsidRPr="00DA2958">
              <w:rPr>
                <w:rFonts w:ascii="Verdana" w:eastAsia="Times New Roman" w:hAnsi="Verdana" w:cs="Times New Roman"/>
                <w:color w:val="333333"/>
                <w:sz w:val="18"/>
                <w:szCs w:val="18"/>
                <w:lang w:eastAsia="ru-RU"/>
              </w:rPr>
              <w:t>Задержка времени включения реле (может отличаться от выбранного в пределах ±50%), мин.</w:t>
            </w:r>
            <w:proofErr w:type="gramEnd"/>
          </w:p>
        </w:tc>
        <w:tc>
          <w:tcPr>
            <w:tcW w:w="2581" w:type="dxa"/>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0...10</w:t>
            </w:r>
          </w:p>
        </w:tc>
        <w:tc>
          <w:tcPr>
            <w:tcW w:w="0" w:type="auto"/>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0</w:t>
            </w:r>
          </w:p>
        </w:tc>
      </w:tr>
      <w:tr w:rsidR="004B16F3" w:rsidRPr="00DA2958" w:rsidTr="009634F4">
        <w:trPr>
          <w:tblCellSpacing w:w="15" w:type="dxa"/>
        </w:trPr>
        <w:tc>
          <w:tcPr>
            <w:tcW w:w="0" w:type="auto"/>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Р</w:t>
            </w:r>
            <w:proofErr w:type="gramStart"/>
            <w:r w:rsidRPr="00DA2958">
              <w:rPr>
                <w:rFonts w:ascii="Verdana" w:eastAsia="Times New Roman" w:hAnsi="Verdana" w:cs="Times New Roman"/>
                <w:color w:val="333333"/>
                <w:sz w:val="18"/>
                <w:szCs w:val="18"/>
                <w:lang w:eastAsia="ru-RU"/>
              </w:rPr>
              <w:t>6</w:t>
            </w:r>
            <w:proofErr w:type="gramEnd"/>
          </w:p>
        </w:tc>
        <w:tc>
          <w:tcPr>
            <w:tcW w:w="3637" w:type="dxa"/>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Верхний предел температуры отключения (защита от перегрева), °C</w:t>
            </w:r>
          </w:p>
        </w:tc>
        <w:tc>
          <w:tcPr>
            <w:tcW w:w="2581" w:type="dxa"/>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OFF или ON (при ON от 0</w:t>
            </w:r>
            <w:proofErr w:type="gramStart"/>
            <w:r w:rsidRPr="00DA2958">
              <w:rPr>
                <w:rFonts w:ascii="Verdana" w:eastAsia="Times New Roman" w:hAnsi="Verdana" w:cs="Times New Roman"/>
                <w:color w:val="333333"/>
                <w:sz w:val="18"/>
                <w:szCs w:val="18"/>
                <w:lang w:eastAsia="ru-RU"/>
              </w:rPr>
              <w:t>°С</w:t>
            </w:r>
            <w:proofErr w:type="gramEnd"/>
            <w:r w:rsidRPr="00DA2958">
              <w:rPr>
                <w:rFonts w:ascii="Verdana" w:eastAsia="Times New Roman" w:hAnsi="Verdana" w:cs="Times New Roman"/>
                <w:color w:val="333333"/>
                <w:sz w:val="18"/>
                <w:szCs w:val="18"/>
                <w:lang w:eastAsia="ru-RU"/>
              </w:rPr>
              <w:t xml:space="preserve"> до 110°С)</w:t>
            </w:r>
          </w:p>
        </w:tc>
        <w:tc>
          <w:tcPr>
            <w:tcW w:w="0" w:type="auto"/>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OFF</w:t>
            </w:r>
          </w:p>
        </w:tc>
      </w:tr>
      <w:tr w:rsidR="004B16F3" w:rsidRPr="00DA2958" w:rsidTr="009634F4">
        <w:trPr>
          <w:tblCellSpacing w:w="15" w:type="dxa"/>
        </w:trPr>
        <w:tc>
          <w:tcPr>
            <w:tcW w:w="0" w:type="auto"/>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Р</w:t>
            </w:r>
            <w:proofErr w:type="gramStart"/>
            <w:r w:rsidRPr="00DA2958">
              <w:rPr>
                <w:rFonts w:ascii="Verdana" w:eastAsia="Times New Roman" w:hAnsi="Verdana" w:cs="Times New Roman"/>
                <w:color w:val="333333"/>
                <w:sz w:val="18"/>
                <w:szCs w:val="18"/>
                <w:lang w:eastAsia="ru-RU"/>
              </w:rPr>
              <w:t>7</w:t>
            </w:r>
            <w:proofErr w:type="gramEnd"/>
          </w:p>
        </w:tc>
        <w:tc>
          <w:tcPr>
            <w:tcW w:w="3637" w:type="dxa"/>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Блокировка настроек</w:t>
            </w:r>
          </w:p>
        </w:tc>
        <w:tc>
          <w:tcPr>
            <w:tcW w:w="2581" w:type="dxa"/>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OFF или ON (при ON нельзя изменять настройки пока не установить Р</w:t>
            </w:r>
            <w:proofErr w:type="gramStart"/>
            <w:r w:rsidRPr="00DA2958">
              <w:rPr>
                <w:rFonts w:ascii="Verdana" w:eastAsia="Times New Roman" w:hAnsi="Verdana" w:cs="Times New Roman"/>
                <w:color w:val="333333"/>
                <w:sz w:val="18"/>
                <w:szCs w:val="18"/>
                <w:lang w:eastAsia="ru-RU"/>
              </w:rPr>
              <w:t>7</w:t>
            </w:r>
            <w:proofErr w:type="gramEnd"/>
            <w:r w:rsidRPr="00DA2958">
              <w:rPr>
                <w:rFonts w:ascii="Verdana" w:eastAsia="Times New Roman" w:hAnsi="Verdana" w:cs="Times New Roman"/>
                <w:color w:val="333333"/>
                <w:sz w:val="18"/>
                <w:szCs w:val="18"/>
                <w:lang w:eastAsia="ru-RU"/>
              </w:rPr>
              <w:t xml:space="preserve"> в OFF)</w:t>
            </w:r>
          </w:p>
        </w:tc>
        <w:tc>
          <w:tcPr>
            <w:tcW w:w="0" w:type="auto"/>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OFF</w:t>
            </w:r>
          </w:p>
        </w:tc>
      </w:tr>
      <w:tr w:rsidR="004B16F3" w:rsidRPr="00DA2958" w:rsidTr="009634F4">
        <w:trPr>
          <w:tblCellSpacing w:w="15" w:type="dxa"/>
        </w:trPr>
        <w:tc>
          <w:tcPr>
            <w:tcW w:w="0" w:type="auto"/>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Р8</w:t>
            </w:r>
          </w:p>
        </w:tc>
        <w:tc>
          <w:tcPr>
            <w:tcW w:w="3637" w:type="dxa"/>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Восстановление заводских настроек</w:t>
            </w:r>
          </w:p>
        </w:tc>
        <w:tc>
          <w:tcPr>
            <w:tcW w:w="2581" w:type="dxa"/>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OFF или ON</w:t>
            </w:r>
          </w:p>
        </w:tc>
        <w:tc>
          <w:tcPr>
            <w:tcW w:w="0" w:type="auto"/>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OFF</w:t>
            </w:r>
          </w:p>
        </w:tc>
      </w:tr>
    </w:tbl>
    <w:p w:rsidR="004B16F3" w:rsidRDefault="004B16F3" w:rsidP="004B16F3"/>
    <w:p w:rsidR="004B16F3" w:rsidRDefault="004B16F3" w:rsidP="004B16F3"/>
    <w:p w:rsidR="004B16F3" w:rsidRPr="009301B2" w:rsidRDefault="004B16F3" w:rsidP="004B16F3">
      <w:pPr>
        <w:jc w:val="center"/>
        <w:rPr>
          <w:b/>
          <w:sz w:val="36"/>
          <w:szCs w:val="36"/>
        </w:rPr>
      </w:pPr>
      <w:r w:rsidRPr="009301B2">
        <w:rPr>
          <w:b/>
          <w:sz w:val="36"/>
          <w:szCs w:val="36"/>
        </w:rPr>
        <w:t>Предпусковые проверки</w:t>
      </w:r>
    </w:p>
    <w:p w:rsidR="004B16F3" w:rsidRDefault="004B16F3" w:rsidP="004B16F3">
      <w:r>
        <w:t>Перед каждым запуском рабочим насоса следует провести следующие операции:</w:t>
      </w:r>
    </w:p>
    <w:p w:rsidR="004B16F3" w:rsidRDefault="004B16F3" w:rsidP="004B16F3">
      <w:r>
        <w:t>1. Проверить шланг на износ, в случае сильного износа более 1мм рекомендуется провести замену шланга</w:t>
      </w:r>
    </w:p>
    <w:p w:rsidR="004B16F3" w:rsidRDefault="004B16F3" w:rsidP="004B16F3">
      <w:r>
        <w:t>2. Произвести смазку шланга силиконовой смазкой</w:t>
      </w:r>
    </w:p>
    <w:p w:rsidR="004B16F3" w:rsidRDefault="004B16F3" w:rsidP="004B16F3">
      <w:pPr>
        <w:jc w:val="center"/>
        <w:rPr>
          <w:b/>
          <w:sz w:val="36"/>
          <w:szCs w:val="36"/>
        </w:rPr>
      </w:pPr>
    </w:p>
    <w:p w:rsidR="004B16F3" w:rsidRDefault="004B16F3" w:rsidP="004B16F3">
      <w:pPr>
        <w:jc w:val="center"/>
        <w:rPr>
          <w:b/>
          <w:sz w:val="36"/>
          <w:szCs w:val="36"/>
        </w:rPr>
      </w:pPr>
    </w:p>
    <w:p w:rsidR="004B16F3" w:rsidRPr="009301B2" w:rsidRDefault="004B16F3" w:rsidP="004B16F3">
      <w:pPr>
        <w:jc w:val="center"/>
        <w:rPr>
          <w:b/>
          <w:sz w:val="36"/>
          <w:szCs w:val="36"/>
        </w:rPr>
      </w:pPr>
      <w:r w:rsidRPr="009301B2">
        <w:rPr>
          <w:b/>
          <w:sz w:val="36"/>
          <w:szCs w:val="36"/>
        </w:rPr>
        <w:lastRenderedPageBreak/>
        <w:t>ЗАМЕНА ШЛАНГА</w:t>
      </w:r>
    </w:p>
    <w:p w:rsidR="004B16F3" w:rsidRDefault="004B16F3" w:rsidP="004B16F3">
      <w:r>
        <w:t xml:space="preserve">При работе насоса шланг изнашивается. Ресурс </w:t>
      </w:r>
      <w:proofErr w:type="gramStart"/>
      <w:r>
        <w:t>стандартного</w:t>
      </w:r>
      <w:proofErr w:type="gramEnd"/>
      <w:r>
        <w:t xml:space="preserve"> силиконового</w:t>
      </w:r>
    </w:p>
    <w:p w:rsidR="004B16F3" w:rsidRDefault="004B16F3" w:rsidP="004B16F3">
      <w:r>
        <w:t>шланга составляет 1–1.5 м3</w:t>
      </w:r>
    </w:p>
    <w:p w:rsidR="004B16F3" w:rsidRDefault="004B16F3" w:rsidP="004B16F3">
      <w:r>
        <w:t>Производите своевременную замену шланга, не</w:t>
      </w:r>
    </w:p>
    <w:p w:rsidR="004B16F3" w:rsidRDefault="004B16F3" w:rsidP="004B16F3">
      <w:r>
        <w:t>допускайте работы насоса со шлангом, имеющим протечки.</w:t>
      </w:r>
    </w:p>
    <w:p w:rsidR="004B16F3" w:rsidRDefault="004B16F3" w:rsidP="004B16F3">
      <w:r>
        <w:t>Замена шланга выполняется в следующем порядке:</w:t>
      </w:r>
    </w:p>
    <w:p w:rsidR="004B16F3" w:rsidRDefault="004B16F3" w:rsidP="004B16F3">
      <w:r>
        <w:rPr>
          <w:noProof/>
          <w:lang w:eastAsia="ru-RU"/>
        </w:rPr>
        <w:drawing>
          <wp:inline distT="0" distB="0" distL="0" distR="0" wp14:anchorId="6B045688" wp14:editId="207881F0">
            <wp:extent cx="5478780" cy="6276474"/>
            <wp:effectExtent l="0" t="0" r="7620" b="0"/>
            <wp:docPr id="5" name="Рисунок 5" descr="C:\Users\qq\Desktop\ноут\насос\200 лч с автоматикой\Gemini_Generated_Image_sbuvswsbuvswsbu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q\Desktop\ноут\насос\200 лч с автоматикой\Gemini_Generated_Image_sbuvswsbuvswsbuv.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77538" cy="6275052"/>
                    </a:xfrm>
                    <a:prstGeom prst="rect">
                      <a:avLst/>
                    </a:prstGeom>
                    <a:noFill/>
                    <a:ln>
                      <a:noFill/>
                    </a:ln>
                  </pic:spPr>
                </pic:pic>
              </a:graphicData>
            </a:graphic>
          </wp:inline>
        </w:drawing>
      </w:r>
    </w:p>
    <w:p w:rsidR="004B16F3" w:rsidRDefault="004B16F3" w:rsidP="004B16F3"/>
    <w:p w:rsidR="004B16F3" w:rsidRDefault="004B16F3" w:rsidP="004B16F3"/>
    <w:p w:rsidR="004B16F3" w:rsidRPr="009301B2" w:rsidRDefault="004B16F3" w:rsidP="004B16F3">
      <w:pPr>
        <w:jc w:val="center"/>
        <w:rPr>
          <w:b/>
          <w:sz w:val="36"/>
          <w:szCs w:val="36"/>
        </w:rPr>
      </w:pPr>
      <w:r w:rsidRPr="009301B2">
        <w:rPr>
          <w:b/>
          <w:sz w:val="36"/>
          <w:szCs w:val="36"/>
        </w:rPr>
        <w:lastRenderedPageBreak/>
        <w:t>Начало работы.</w:t>
      </w:r>
    </w:p>
    <w:p w:rsidR="004B16F3" w:rsidRDefault="004B16F3" w:rsidP="004B16F3">
      <w:pPr>
        <w:pStyle w:val="a4"/>
        <w:numPr>
          <w:ilvl w:val="1"/>
          <w:numId w:val="1"/>
        </w:numPr>
      </w:pPr>
      <w:r>
        <w:t>Воткните прибор в розетку</w:t>
      </w:r>
    </w:p>
    <w:p w:rsidR="004B16F3" w:rsidRDefault="004B16F3" w:rsidP="004B16F3">
      <w:pPr>
        <w:pStyle w:val="a4"/>
        <w:numPr>
          <w:ilvl w:val="1"/>
          <w:numId w:val="1"/>
        </w:numPr>
      </w:pPr>
      <w:r>
        <w:t xml:space="preserve">Выберете необходимую скорость подачи </w:t>
      </w:r>
      <w:proofErr w:type="gramStart"/>
      <w:r>
        <w:t>браги</w:t>
      </w:r>
      <w:proofErr w:type="gramEnd"/>
      <w:r>
        <w:t xml:space="preserve"> на первом дисплее руководствуясь таблицей приведенной выше. </w:t>
      </w:r>
    </w:p>
    <w:p w:rsidR="004B16F3" w:rsidRDefault="004B16F3" w:rsidP="004B16F3">
      <w:pPr>
        <w:pStyle w:val="a4"/>
        <w:numPr>
          <w:ilvl w:val="1"/>
          <w:numId w:val="1"/>
        </w:numPr>
      </w:pPr>
      <w:r>
        <w:t>Запрограммируйте данные на 2 дисплее</w:t>
      </w:r>
    </w:p>
    <w:p w:rsidR="004B16F3" w:rsidRDefault="004B16F3" w:rsidP="004B16F3">
      <w:pPr>
        <w:pStyle w:val="a4"/>
        <w:ind w:left="1440"/>
      </w:pPr>
      <w:r>
        <w:t xml:space="preserve"> </w:t>
      </w:r>
    </w:p>
    <w:tbl>
      <w:tblPr>
        <w:tblW w:w="9132"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213"/>
        <w:gridCol w:w="2533"/>
        <w:gridCol w:w="1984"/>
        <w:gridCol w:w="1701"/>
        <w:gridCol w:w="1701"/>
      </w:tblGrid>
      <w:tr w:rsidR="004B16F3" w:rsidRPr="00DA2958" w:rsidTr="009634F4">
        <w:trPr>
          <w:tblCellSpacing w:w="15" w:type="dxa"/>
        </w:trPr>
        <w:tc>
          <w:tcPr>
            <w:tcW w:w="0" w:type="auto"/>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Код параметр</w:t>
            </w:r>
          </w:p>
        </w:tc>
        <w:tc>
          <w:tcPr>
            <w:tcW w:w="2503" w:type="dxa"/>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Описание параметра</w:t>
            </w:r>
          </w:p>
        </w:tc>
        <w:tc>
          <w:tcPr>
            <w:tcW w:w="1954" w:type="dxa"/>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Диапазон настройки</w:t>
            </w:r>
          </w:p>
        </w:tc>
        <w:tc>
          <w:tcPr>
            <w:tcW w:w="1671" w:type="dxa"/>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По умолчанию</w:t>
            </w:r>
          </w:p>
        </w:tc>
        <w:tc>
          <w:tcPr>
            <w:tcW w:w="1656" w:type="dxa"/>
            <w:shd w:val="clear" w:color="auto" w:fill="FFFFFF"/>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Pr>
                <w:rFonts w:ascii="Verdana" w:eastAsia="Times New Roman" w:hAnsi="Verdana" w:cs="Times New Roman"/>
                <w:color w:val="333333"/>
                <w:sz w:val="18"/>
                <w:szCs w:val="18"/>
                <w:lang w:eastAsia="ru-RU"/>
              </w:rPr>
              <w:t>Требуемые настройки</w:t>
            </w:r>
          </w:p>
        </w:tc>
      </w:tr>
      <w:tr w:rsidR="004B16F3" w:rsidRPr="00DA2958" w:rsidTr="009634F4">
        <w:trPr>
          <w:tblCellSpacing w:w="15" w:type="dxa"/>
        </w:trPr>
        <w:tc>
          <w:tcPr>
            <w:tcW w:w="0" w:type="auto"/>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РО</w:t>
            </w:r>
          </w:p>
        </w:tc>
        <w:tc>
          <w:tcPr>
            <w:tcW w:w="2503" w:type="dxa"/>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Режим работы терморегулятора: Охлаждение (</w:t>
            </w:r>
            <w:proofErr w:type="spellStart"/>
            <w:r w:rsidRPr="00DA2958">
              <w:rPr>
                <w:rFonts w:ascii="Verdana" w:eastAsia="Times New Roman" w:hAnsi="Verdana" w:cs="Times New Roman"/>
                <w:color w:val="333333"/>
                <w:sz w:val="18"/>
                <w:szCs w:val="18"/>
                <w:lang w:eastAsia="ru-RU"/>
              </w:rPr>
              <w:t>Cooling</w:t>
            </w:r>
            <w:proofErr w:type="spellEnd"/>
            <w:r w:rsidRPr="00DA2958">
              <w:rPr>
                <w:rFonts w:ascii="Verdana" w:eastAsia="Times New Roman" w:hAnsi="Verdana" w:cs="Times New Roman"/>
                <w:color w:val="333333"/>
                <w:sz w:val="18"/>
                <w:szCs w:val="18"/>
                <w:lang w:eastAsia="ru-RU"/>
              </w:rPr>
              <w:t>)/Нагрев (</w:t>
            </w:r>
            <w:proofErr w:type="spellStart"/>
            <w:r w:rsidRPr="00DA2958">
              <w:rPr>
                <w:rFonts w:ascii="Verdana" w:eastAsia="Times New Roman" w:hAnsi="Verdana" w:cs="Times New Roman"/>
                <w:color w:val="333333"/>
                <w:sz w:val="18"/>
                <w:szCs w:val="18"/>
                <w:lang w:eastAsia="ru-RU"/>
              </w:rPr>
              <w:t>Heating</w:t>
            </w:r>
            <w:proofErr w:type="spellEnd"/>
            <w:r w:rsidRPr="00DA2958">
              <w:rPr>
                <w:rFonts w:ascii="Verdana" w:eastAsia="Times New Roman" w:hAnsi="Verdana" w:cs="Times New Roman"/>
                <w:color w:val="333333"/>
                <w:sz w:val="18"/>
                <w:szCs w:val="18"/>
                <w:lang w:eastAsia="ru-RU"/>
              </w:rPr>
              <w:t>)</w:t>
            </w:r>
          </w:p>
        </w:tc>
        <w:tc>
          <w:tcPr>
            <w:tcW w:w="1954" w:type="dxa"/>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С/Н</w:t>
            </w:r>
          </w:p>
        </w:tc>
        <w:tc>
          <w:tcPr>
            <w:tcW w:w="1671" w:type="dxa"/>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С</w:t>
            </w:r>
          </w:p>
        </w:tc>
        <w:tc>
          <w:tcPr>
            <w:tcW w:w="1656" w:type="dxa"/>
            <w:shd w:val="clear" w:color="auto" w:fill="FFFFFF"/>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Н</w:t>
            </w:r>
          </w:p>
        </w:tc>
      </w:tr>
      <w:tr w:rsidR="004B16F3" w:rsidRPr="00DA2958" w:rsidTr="009634F4">
        <w:trPr>
          <w:tblCellSpacing w:w="15" w:type="dxa"/>
        </w:trPr>
        <w:tc>
          <w:tcPr>
            <w:tcW w:w="0" w:type="auto"/>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Р</w:t>
            </w:r>
            <w:proofErr w:type="gramStart"/>
            <w:r w:rsidRPr="00DA2958">
              <w:rPr>
                <w:rFonts w:ascii="Verdana" w:eastAsia="Times New Roman" w:hAnsi="Verdana" w:cs="Times New Roman"/>
                <w:color w:val="333333"/>
                <w:sz w:val="18"/>
                <w:szCs w:val="18"/>
                <w:lang w:eastAsia="ru-RU"/>
              </w:rPr>
              <w:t>1</w:t>
            </w:r>
            <w:proofErr w:type="gramEnd"/>
          </w:p>
        </w:tc>
        <w:tc>
          <w:tcPr>
            <w:tcW w:w="2503" w:type="dxa"/>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Гистерезис, °C</w:t>
            </w:r>
          </w:p>
        </w:tc>
        <w:tc>
          <w:tcPr>
            <w:tcW w:w="1954" w:type="dxa"/>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0,1...15</w:t>
            </w:r>
          </w:p>
        </w:tc>
        <w:tc>
          <w:tcPr>
            <w:tcW w:w="1671" w:type="dxa"/>
            <w:shd w:val="clear" w:color="auto" w:fill="FFFFFF"/>
            <w:hideMark/>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2</w:t>
            </w:r>
          </w:p>
        </w:tc>
        <w:tc>
          <w:tcPr>
            <w:tcW w:w="1656" w:type="dxa"/>
            <w:shd w:val="clear" w:color="auto" w:fill="FFFFFF"/>
          </w:tcPr>
          <w:p w:rsidR="004B16F3" w:rsidRPr="00DA2958" w:rsidRDefault="004B16F3" w:rsidP="009634F4">
            <w:pPr>
              <w:spacing w:after="0" w:line="240" w:lineRule="auto"/>
              <w:rPr>
                <w:rFonts w:ascii="Verdana" w:eastAsia="Times New Roman" w:hAnsi="Verdana" w:cs="Times New Roman"/>
                <w:color w:val="333333"/>
                <w:sz w:val="18"/>
                <w:szCs w:val="18"/>
                <w:lang w:eastAsia="ru-RU"/>
              </w:rPr>
            </w:pPr>
            <w:r w:rsidRPr="00DA2958">
              <w:rPr>
                <w:rFonts w:ascii="Verdana" w:eastAsia="Times New Roman" w:hAnsi="Verdana" w:cs="Times New Roman"/>
                <w:color w:val="333333"/>
                <w:sz w:val="18"/>
                <w:szCs w:val="18"/>
                <w:lang w:eastAsia="ru-RU"/>
              </w:rPr>
              <w:t>2</w:t>
            </w:r>
          </w:p>
        </w:tc>
      </w:tr>
    </w:tbl>
    <w:p w:rsidR="004B16F3" w:rsidRDefault="004B16F3" w:rsidP="004B16F3">
      <w:pPr>
        <w:pStyle w:val="a4"/>
        <w:ind w:left="1440"/>
      </w:pPr>
    </w:p>
    <w:p w:rsidR="004B16F3" w:rsidRDefault="004B16F3" w:rsidP="004B16F3">
      <w:r>
        <w:t>Установите температуру на синем дисплее 95 градусов</w:t>
      </w:r>
    </w:p>
    <w:p w:rsidR="004B16F3" w:rsidRDefault="004B16F3" w:rsidP="004B16F3">
      <w:r>
        <w:t xml:space="preserve">Примерное соотношение мощности к скорости подаваемой браги составляет 8 литров браги на 1 КВТ мощности. </w:t>
      </w:r>
    </w:p>
    <w:p w:rsidR="004B16F3" w:rsidRDefault="004B16F3" w:rsidP="004B16F3">
      <w:r>
        <w:t xml:space="preserve">Задача настроить скорость подачи так чтобы температура в колонне была стабильной и автоматика срабатывала как можно реже. Если автоматика срабатывает часто необходимо уменьшить скорость подачи браги или увеличить мощность нагрева в парогенераторе. </w:t>
      </w:r>
    </w:p>
    <w:p w:rsidR="004B16F3" w:rsidRDefault="004B16F3" w:rsidP="004B16F3">
      <w:r>
        <w:t xml:space="preserve">Поместить </w:t>
      </w:r>
      <w:proofErr w:type="spellStart"/>
      <w:r>
        <w:t>термощуп</w:t>
      </w:r>
      <w:proofErr w:type="spellEnd"/>
      <w:r>
        <w:t xml:space="preserve"> порт под термометр в </w:t>
      </w:r>
      <w:proofErr w:type="spellStart"/>
      <w:r>
        <w:t>бардаотводчике</w:t>
      </w:r>
      <w:proofErr w:type="spellEnd"/>
      <w:r>
        <w:t xml:space="preserve"> или в </w:t>
      </w:r>
      <w:proofErr w:type="spellStart"/>
      <w:r>
        <w:t>Царгу</w:t>
      </w:r>
      <w:proofErr w:type="spellEnd"/>
      <w:r>
        <w:t xml:space="preserve"> непрерывной бражной колонны</w:t>
      </w:r>
    </w:p>
    <w:p w:rsidR="004B16F3" w:rsidRDefault="004B16F3" w:rsidP="004B16F3"/>
    <w:p w:rsidR="004B16F3" w:rsidRDefault="004B16F3" w:rsidP="004B16F3">
      <w:pPr>
        <w:jc w:val="center"/>
        <w:rPr>
          <w:b/>
          <w:sz w:val="36"/>
          <w:szCs w:val="36"/>
        </w:rPr>
      </w:pPr>
      <w:r w:rsidRPr="00CE694E">
        <w:rPr>
          <w:b/>
          <w:sz w:val="36"/>
          <w:szCs w:val="36"/>
        </w:rPr>
        <w:t>КОМПЛЕКТАЦИЯ</w:t>
      </w:r>
    </w:p>
    <w:p w:rsidR="004B16F3" w:rsidRPr="00CE694E" w:rsidRDefault="004B16F3" w:rsidP="004B16F3">
      <w:r w:rsidRPr="00CE694E">
        <w:t xml:space="preserve">Насос </w:t>
      </w:r>
      <w:r>
        <w:t xml:space="preserve">- </w:t>
      </w:r>
      <w:r w:rsidRPr="00CE694E">
        <w:t xml:space="preserve">1 </w:t>
      </w:r>
      <w:proofErr w:type="spellStart"/>
      <w:proofErr w:type="gramStart"/>
      <w:r w:rsidRPr="00CE694E">
        <w:t>шт</w:t>
      </w:r>
      <w:proofErr w:type="spellEnd"/>
      <w:proofErr w:type="gramEnd"/>
    </w:p>
    <w:p w:rsidR="004B16F3" w:rsidRPr="00CE694E" w:rsidRDefault="004B16F3" w:rsidP="004B16F3">
      <w:r w:rsidRPr="00CE694E">
        <w:t xml:space="preserve">Блок питания </w:t>
      </w:r>
      <w:r>
        <w:t xml:space="preserve">- </w:t>
      </w:r>
      <w:r w:rsidRPr="00CE694E">
        <w:t xml:space="preserve">1 </w:t>
      </w:r>
      <w:proofErr w:type="spellStart"/>
      <w:proofErr w:type="gramStart"/>
      <w:r w:rsidRPr="00CE694E">
        <w:t>шт</w:t>
      </w:r>
      <w:proofErr w:type="spellEnd"/>
      <w:proofErr w:type="gramEnd"/>
    </w:p>
    <w:p w:rsidR="004B16F3" w:rsidRPr="00CE694E" w:rsidRDefault="004B16F3" w:rsidP="004B16F3">
      <w:r w:rsidRPr="00CE694E">
        <w:t>Шланг силиконовый</w:t>
      </w:r>
      <w:r>
        <w:t xml:space="preserve"> запасной</w:t>
      </w:r>
      <w:r w:rsidRPr="00CE694E">
        <w:t xml:space="preserve"> </w:t>
      </w:r>
      <w:r>
        <w:t xml:space="preserve">- </w:t>
      </w:r>
      <w:r w:rsidRPr="00CE694E">
        <w:t>1 метр</w:t>
      </w:r>
    </w:p>
    <w:p w:rsidR="004B16F3" w:rsidRPr="009301B2" w:rsidRDefault="004B16F3" w:rsidP="004B16F3">
      <w:pPr>
        <w:jc w:val="center"/>
        <w:rPr>
          <w:b/>
          <w:sz w:val="36"/>
          <w:szCs w:val="36"/>
        </w:rPr>
      </w:pPr>
      <w:r w:rsidRPr="009301B2">
        <w:rPr>
          <w:b/>
          <w:sz w:val="36"/>
          <w:szCs w:val="36"/>
        </w:rPr>
        <w:t>Гарантийные обязательства</w:t>
      </w:r>
    </w:p>
    <w:p w:rsidR="004B16F3" w:rsidRDefault="004B16F3" w:rsidP="004B16F3">
      <w:r>
        <w:t>1. Гарантия производителя</w:t>
      </w:r>
    </w:p>
    <w:p w:rsidR="004B16F3" w:rsidRDefault="004B16F3" w:rsidP="004B16F3">
      <w:r>
        <w:t>На данное устройство предоставляется гарантия производителя сроком 2 месяца с момента покупки.</w:t>
      </w:r>
    </w:p>
    <w:p w:rsidR="004B16F3" w:rsidRDefault="004B16F3" w:rsidP="004B16F3">
      <w:r>
        <w:t>2. Объект гарантии</w:t>
      </w:r>
    </w:p>
    <w:p w:rsidR="004B16F3" w:rsidRDefault="004B16F3" w:rsidP="004B16F3">
      <w:r>
        <w:t>Гарантия распространяется на заводские дефекты и неисправности, возникшие в процессе нормальной эксплуатации устройства.</w:t>
      </w:r>
    </w:p>
    <w:p w:rsidR="004B16F3" w:rsidRDefault="004B16F3" w:rsidP="004B16F3">
      <w:r>
        <w:lastRenderedPageBreak/>
        <w:t>3. Исключения</w:t>
      </w:r>
    </w:p>
    <w:p w:rsidR="004B16F3" w:rsidRDefault="004B16F3" w:rsidP="004B16F3">
      <w:r>
        <w:t>Гарантия не покрывает:</w:t>
      </w:r>
    </w:p>
    <w:p w:rsidR="004B16F3" w:rsidRDefault="004B16F3" w:rsidP="004B16F3">
      <w:r>
        <w:t>• Повреждения, вызванные неправильным использованием, в том числе:</w:t>
      </w:r>
    </w:p>
    <w:p w:rsidR="004B16F3" w:rsidRDefault="004B16F3" w:rsidP="004B16F3">
      <w:r>
        <w:t>• Попадание воды или других жидкостей.</w:t>
      </w:r>
    </w:p>
    <w:p w:rsidR="004B16F3" w:rsidRDefault="004B16F3" w:rsidP="004B16F3">
      <w:r>
        <w:t>• Использование устройства не по назначению.</w:t>
      </w:r>
    </w:p>
    <w:p w:rsidR="004B16F3" w:rsidRDefault="004B16F3" w:rsidP="004B16F3">
      <w:r>
        <w:t>• Повреждения, возникшие в результате механических воздействий, падений или</w:t>
      </w:r>
    </w:p>
    <w:p w:rsidR="004B16F3" w:rsidRDefault="004B16F3" w:rsidP="004B16F3">
      <w:r>
        <w:t>ударов.</w:t>
      </w:r>
    </w:p>
    <w:p w:rsidR="004B16F3" w:rsidRDefault="004B16F3" w:rsidP="004B16F3">
      <w:r>
        <w:t xml:space="preserve">• Изменения, внесенные в конструкцию устройства без согласования </w:t>
      </w:r>
      <w:proofErr w:type="gramStart"/>
      <w:r>
        <w:t>с</w:t>
      </w:r>
      <w:proofErr w:type="gramEnd"/>
    </w:p>
    <w:p w:rsidR="004B16F3" w:rsidRDefault="004B16F3" w:rsidP="004B16F3">
      <w:r>
        <w:t>производителем.</w:t>
      </w:r>
    </w:p>
    <w:p w:rsidR="004B16F3" w:rsidRDefault="004B16F3" w:rsidP="004B16F3">
      <w:r>
        <w:t>• Износ и повреждения, связанные с нормальным использованием устройства</w:t>
      </w:r>
    </w:p>
    <w:p w:rsidR="004B16F3" w:rsidRDefault="004B16F3" w:rsidP="004B16F3">
      <w:r>
        <w:t>(например, царапины, потертости).</w:t>
      </w:r>
    </w:p>
    <w:p w:rsidR="004B16F3" w:rsidRDefault="004B16F3" w:rsidP="004B16F3">
      <w:r>
        <w:t>4. Процедура обращения по гарантии</w:t>
      </w:r>
    </w:p>
    <w:p w:rsidR="004B16F3" w:rsidRDefault="004B16F3" w:rsidP="004B16F3">
      <w:r>
        <w:t>В случае обнаружения дефекта в течение гарантийного срока необходимо:</w:t>
      </w:r>
    </w:p>
    <w:p w:rsidR="004B16F3" w:rsidRDefault="004B16F3" w:rsidP="004B16F3">
      <w:r>
        <w:t>• Связаться с продавцом.</w:t>
      </w:r>
    </w:p>
    <w:p w:rsidR="004B16F3" w:rsidRDefault="004B16F3" w:rsidP="004B16F3">
      <w:r>
        <w:t>• Предоставить гарантийный талон.</w:t>
      </w:r>
    </w:p>
    <w:p w:rsidR="004B16F3" w:rsidRDefault="004B16F3" w:rsidP="004B16F3">
      <w:r>
        <w:t>• Описать возникшую проблему и предоставить устройство для диагностики.</w:t>
      </w:r>
    </w:p>
    <w:p w:rsidR="004B16F3" w:rsidRDefault="004B16F3" w:rsidP="004B16F3">
      <w:r>
        <w:t>5. Условия возврата</w:t>
      </w:r>
    </w:p>
    <w:p w:rsidR="004B16F3" w:rsidRDefault="004B16F3" w:rsidP="004B16F3">
      <w:r>
        <w:t>При признании дефекта гарантийным, устройство будет отремонтировано или</w:t>
      </w:r>
    </w:p>
    <w:p w:rsidR="004B16F3" w:rsidRDefault="004B16F3" w:rsidP="004B16F3">
      <w:r>
        <w:t xml:space="preserve">заменено на </w:t>
      </w:r>
      <w:proofErr w:type="gramStart"/>
      <w:r>
        <w:t>аналогичное</w:t>
      </w:r>
      <w:proofErr w:type="gramEnd"/>
      <w:r>
        <w:t xml:space="preserve"> без дополнительной платы. В случае</w:t>
      </w:r>
      <w:proofErr w:type="gramStart"/>
      <w:r>
        <w:t>,</w:t>
      </w:r>
      <w:proofErr w:type="gramEnd"/>
      <w:r>
        <w:t xml:space="preserve"> если устройство не</w:t>
      </w:r>
    </w:p>
    <w:p w:rsidR="004B16F3" w:rsidRDefault="004B16F3" w:rsidP="004B16F3">
      <w:r>
        <w:t xml:space="preserve">подлежит ремонту, возможно возвращение суммы, уплаченной за устройство, </w:t>
      </w:r>
      <w:proofErr w:type="gramStart"/>
      <w:r>
        <w:t>в</w:t>
      </w:r>
      <w:proofErr w:type="gramEnd"/>
    </w:p>
    <w:p w:rsidR="004B16F3" w:rsidRDefault="004B16F3" w:rsidP="004B16F3">
      <w:proofErr w:type="gramStart"/>
      <w:r>
        <w:t>соответствии</w:t>
      </w:r>
      <w:proofErr w:type="gramEnd"/>
      <w:r>
        <w:t xml:space="preserve"> с условиями возврата.</w:t>
      </w:r>
    </w:p>
    <w:p w:rsidR="004B16F3" w:rsidRDefault="004B16F3" w:rsidP="004B16F3">
      <w:r>
        <w:t>6. Прочие условия</w:t>
      </w:r>
    </w:p>
    <w:p w:rsidR="004B16F3" w:rsidRDefault="004B16F3" w:rsidP="004B16F3">
      <w:r>
        <w:t>Гарантия не исключает и не ограничивает права потребителя, предусмотренные</w:t>
      </w:r>
    </w:p>
    <w:p w:rsidR="004B16F3" w:rsidRDefault="004B16F3" w:rsidP="004B16F3">
      <w:r>
        <w:t>законодательством.</w:t>
      </w:r>
    </w:p>
    <w:p w:rsidR="004B16F3" w:rsidRDefault="004B16F3" w:rsidP="004B16F3"/>
    <w:p w:rsidR="004B16F3" w:rsidRDefault="004B16F3" w:rsidP="004B16F3"/>
    <w:p w:rsidR="004B16F3" w:rsidRDefault="004B16F3" w:rsidP="004B16F3"/>
    <w:p w:rsidR="004B16F3" w:rsidRDefault="004B16F3" w:rsidP="004B16F3"/>
    <w:p w:rsidR="004B16F3" w:rsidRDefault="004B16F3" w:rsidP="004B16F3"/>
    <w:p w:rsidR="008B1AF3" w:rsidRDefault="008B1AF3">
      <w:bookmarkStart w:id="0" w:name="_GoBack"/>
      <w:bookmarkEnd w:id="0"/>
    </w:p>
    <w:sectPr w:rsidR="008B1AF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466D80"/>
    <w:multiLevelType w:val="multilevel"/>
    <w:tmpl w:val="4D401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8B1405D"/>
    <w:multiLevelType w:val="multilevel"/>
    <w:tmpl w:val="5344F11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88D1DBF"/>
    <w:multiLevelType w:val="multilevel"/>
    <w:tmpl w:val="A9664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172A"/>
    <w:rsid w:val="004B16F3"/>
    <w:rsid w:val="0077172A"/>
    <w:rsid w:val="008B1A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16F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B16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4B16F3"/>
    <w:pPr>
      <w:ind w:left="720"/>
      <w:contextualSpacing/>
    </w:pPr>
  </w:style>
  <w:style w:type="paragraph" w:styleId="a5">
    <w:name w:val="Balloon Text"/>
    <w:basedOn w:val="a"/>
    <w:link w:val="a6"/>
    <w:uiPriority w:val="99"/>
    <w:semiHidden/>
    <w:unhideWhenUsed/>
    <w:rsid w:val="004B16F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B16F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16F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B16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4B16F3"/>
    <w:pPr>
      <w:ind w:left="720"/>
      <w:contextualSpacing/>
    </w:pPr>
  </w:style>
  <w:style w:type="paragraph" w:styleId="a5">
    <w:name w:val="Balloon Text"/>
    <w:basedOn w:val="a"/>
    <w:link w:val="a6"/>
    <w:uiPriority w:val="99"/>
    <w:semiHidden/>
    <w:unhideWhenUsed/>
    <w:rsid w:val="004B16F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B16F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0" Type="http://schemas.openxmlformats.org/officeDocument/2006/relationships/hyperlink" Target="https://mobilradio.ru/information/vocabulary/solid-state-relay.htm" TargetMode="Externa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1405</Words>
  <Characters>8015</Characters>
  <Application>Microsoft Office Word</Application>
  <DocSecurity>0</DocSecurity>
  <Lines>66</Lines>
  <Paragraphs>18</Paragraphs>
  <ScaleCrop>false</ScaleCrop>
  <Company/>
  <LinksUpToDate>false</LinksUpToDate>
  <CharactersWithSpaces>9402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qq</dc:creator>
  <cp:keywords/>
  <dc:description/>
  <cp:lastModifiedBy>qq</cp:lastModifiedBy>
  <cp:revision>2</cp:revision>
  <dcterms:created xsi:type="dcterms:W3CDTF">2026-05-15T03:51:00Z</dcterms:created>
  <dcterms:modified xsi:type="dcterms:W3CDTF">2026-05-15T03:52:00Z</dcterms:modified>
</cp:coreProperties>
</file>